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E8FB2" w14:textId="297687AB" w:rsidR="0058077E" w:rsidRDefault="0058077E" w:rsidP="00601656">
      <w:pPr>
        <w:pStyle w:val="HeadingTitle"/>
        <w:rPr>
          <w:rFonts w:ascii="Century Gothic" w:hAnsi="Century Gothic"/>
          <w:b w:val="0"/>
          <w:sz w:val="22"/>
          <w:szCs w:val="22"/>
          <w:lang w:val="en-US"/>
        </w:rPr>
      </w:pPr>
      <w:r w:rsidRPr="0058077E">
        <w:rPr>
          <w:rFonts w:ascii="Century Gothic" w:hAnsi="Century Gothic"/>
          <w:b w:val="0"/>
          <w:sz w:val="22"/>
          <w:szCs w:val="22"/>
          <w:highlight w:val="yellow"/>
          <w:lang w:val="en-US"/>
        </w:rPr>
        <w:t>The text in yellow is to be deleted in the final version</w:t>
      </w:r>
      <w:r w:rsidR="008664B2">
        <w:rPr>
          <w:rFonts w:ascii="Century Gothic" w:hAnsi="Century Gothic"/>
          <w:b w:val="0"/>
          <w:sz w:val="22"/>
          <w:szCs w:val="22"/>
          <w:highlight w:val="yellow"/>
          <w:lang w:val="en-US"/>
        </w:rPr>
        <w:t xml:space="preserve"> in function of the applicability</w:t>
      </w:r>
      <w:r w:rsidRPr="0058077E">
        <w:rPr>
          <w:rFonts w:ascii="Century Gothic" w:hAnsi="Century Gothic"/>
          <w:b w:val="0"/>
          <w:sz w:val="22"/>
          <w:szCs w:val="22"/>
          <w:highlight w:val="yellow"/>
          <w:lang w:val="en-US"/>
        </w:rPr>
        <w:t>.</w:t>
      </w:r>
    </w:p>
    <w:p w14:paraId="08A5B09C" w14:textId="68223FF9" w:rsidR="0058077E" w:rsidRDefault="0058077E" w:rsidP="00601656">
      <w:pPr>
        <w:pStyle w:val="HeadingTitle"/>
        <w:rPr>
          <w:rFonts w:ascii="Century Gothic" w:hAnsi="Century Gothic"/>
          <w:b w:val="0"/>
          <w:sz w:val="22"/>
          <w:szCs w:val="22"/>
          <w:lang w:val="en-US"/>
        </w:rPr>
      </w:pPr>
      <w:r w:rsidRPr="0058077E">
        <w:rPr>
          <w:rFonts w:ascii="Century Gothic" w:hAnsi="Century Gothic"/>
          <w:b w:val="0"/>
          <w:sz w:val="22"/>
          <w:szCs w:val="22"/>
          <w:highlight w:val="cyan"/>
          <w:lang w:val="en-US"/>
        </w:rPr>
        <w:t>The text in blue is to be filled out.</w:t>
      </w:r>
    </w:p>
    <w:p w14:paraId="04FD1B03" w14:textId="77777777" w:rsidR="002F6DE2" w:rsidRPr="0058077E" w:rsidRDefault="002F6DE2" w:rsidP="002F6DE2">
      <w:pPr>
        <w:pStyle w:val="HeadingTitle"/>
        <w:pBdr>
          <w:bottom w:val="single" w:sz="4" w:space="1" w:color="auto"/>
        </w:pBdr>
        <w:rPr>
          <w:rFonts w:ascii="Century Gothic" w:hAnsi="Century Gothic"/>
          <w:b w:val="0"/>
          <w:sz w:val="22"/>
          <w:szCs w:val="22"/>
          <w:lang w:val="en-US"/>
        </w:rPr>
      </w:pPr>
    </w:p>
    <w:p w14:paraId="3DD1DD9F" w14:textId="6D7B5CA8" w:rsidR="00310AD8" w:rsidRPr="00621C7D" w:rsidRDefault="00982977" w:rsidP="0058077E">
      <w:pPr>
        <w:pStyle w:val="HeadingTitle"/>
        <w:ind w:left="1701" w:firstLine="1701"/>
        <w:rPr>
          <w:rFonts w:ascii="Century Gothic" w:hAnsi="Century Gothic"/>
          <w:sz w:val="22"/>
          <w:szCs w:val="22"/>
          <w:lang w:val="en-US"/>
        </w:rPr>
      </w:pPr>
      <w:r>
        <w:rPr>
          <w:rFonts w:ascii="Century Gothic" w:hAnsi="Century Gothic"/>
          <w:sz w:val="22"/>
          <w:szCs w:val="22"/>
          <w:lang w:val="en-US"/>
        </w:rPr>
        <w:t>Assignment Agreement</w:t>
      </w:r>
    </w:p>
    <w:p w14:paraId="4A27D9E9" w14:textId="77777777" w:rsidR="007131C9" w:rsidRPr="00621C7D" w:rsidRDefault="007131C9" w:rsidP="00D7525A">
      <w:pPr>
        <w:pStyle w:val="HeadingTitle"/>
        <w:rPr>
          <w:rFonts w:ascii="Century Gothic" w:hAnsi="Century Gothic"/>
          <w:sz w:val="22"/>
          <w:szCs w:val="22"/>
          <w:lang w:val="en-US"/>
        </w:rPr>
      </w:pPr>
    </w:p>
    <w:p w14:paraId="4B46B0CD" w14:textId="0D0FA45C" w:rsidR="00310AD8" w:rsidRPr="00621C7D" w:rsidRDefault="007759E4" w:rsidP="00D7525A">
      <w:pPr>
        <w:jc w:val="both"/>
        <w:rPr>
          <w:rFonts w:cs="CenturyGothic"/>
          <w:lang w:val="en-US"/>
        </w:rPr>
      </w:pPr>
      <w:r w:rsidRPr="001F4AE4">
        <w:rPr>
          <w:rFonts w:cs="CenturyGothic"/>
          <w:i/>
          <w:highlight w:val="cyan"/>
          <w:lang w:val="en-US"/>
        </w:rPr>
        <w:t>(Name of the company)</w:t>
      </w:r>
      <w:r w:rsidR="00310AD8" w:rsidRPr="00621C7D">
        <w:rPr>
          <w:rFonts w:cs="CenturyGothic"/>
          <w:lang w:val="en-US"/>
        </w:rPr>
        <w:t>, a Belgi</w:t>
      </w:r>
      <w:r>
        <w:rPr>
          <w:rFonts w:cs="CenturyGothic"/>
          <w:lang w:val="en-US"/>
        </w:rPr>
        <w:t>an</w:t>
      </w:r>
      <w:r w:rsidR="00310AD8" w:rsidRPr="00621C7D">
        <w:rPr>
          <w:rFonts w:cs="CenturyGothic"/>
          <w:lang w:val="en-US"/>
        </w:rPr>
        <w:t xml:space="preserve"> corporation having its registered office in </w:t>
      </w:r>
      <w:r w:rsidRPr="001F4AE4">
        <w:rPr>
          <w:rFonts w:cs="CenturyGothic"/>
          <w:highlight w:val="cyan"/>
          <w:lang w:val="en-US"/>
        </w:rPr>
        <w:t>(</w:t>
      </w:r>
      <w:r w:rsidRPr="001F4AE4">
        <w:rPr>
          <w:rFonts w:cs="CenturyGothic"/>
          <w:i/>
          <w:highlight w:val="cyan"/>
          <w:lang w:val="en-US"/>
        </w:rPr>
        <w:t>address</w:t>
      </w:r>
      <w:r w:rsidRPr="001F4AE4">
        <w:rPr>
          <w:rFonts w:cs="CenturyGothic"/>
          <w:highlight w:val="cyan"/>
          <w:lang w:val="en-US"/>
        </w:rPr>
        <w:t>)</w:t>
      </w:r>
      <w:r w:rsidR="00310AD8" w:rsidRPr="00621C7D">
        <w:rPr>
          <w:rFonts w:cs="CenturyGothic"/>
          <w:lang w:val="en-US"/>
        </w:rPr>
        <w:t xml:space="preserve">, </w:t>
      </w:r>
      <w:r>
        <w:rPr>
          <w:rFonts w:cs="CenturyGothic"/>
          <w:lang w:val="en-US"/>
        </w:rPr>
        <w:t xml:space="preserve">with VAT number </w:t>
      </w:r>
      <w:r w:rsidRPr="001F4AE4">
        <w:rPr>
          <w:rFonts w:cs="CenturyGothic"/>
          <w:highlight w:val="cyan"/>
          <w:lang w:val="en-US"/>
        </w:rPr>
        <w:t>(</w:t>
      </w:r>
      <w:r w:rsidRPr="001F4AE4">
        <w:rPr>
          <w:rFonts w:cs="CenturyGothic"/>
          <w:i/>
          <w:highlight w:val="cyan"/>
          <w:lang w:val="en-US"/>
        </w:rPr>
        <w:t>VAT number</w:t>
      </w:r>
      <w:r w:rsidRPr="001F4AE4">
        <w:rPr>
          <w:rFonts w:cs="CenturyGothic"/>
          <w:highlight w:val="cyan"/>
          <w:lang w:val="en-US"/>
        </w:rPr>
        <w:t>)</w:t>
      </w:r>
      <w:r w:rsidR="00D7525A">
        <w:rPr>
          <w:rFonts w:cs="CenturyGothic"/>
          <w:lang w:val="en-US"/>
        </w:rPr>
        <w:t>,</w:t>
      </w:r>
    </w:p>
    <w:p w14:paraId="56424983" w14:textId="69A23FB0" w:rsidR="00D7525A" w:rsidRDefault="00310AD8" w:rsidP="00D7525A">
      <w:pPr>
        <w:jc w:val="both"/>
        <w:rPr>
          <w:lang w:val="en-US"/>
        </w:rPr>
      </w:pPr>
      <w:r w:rsidRPr="00621C7D">
        <w:rPr>
          <w:lang w:val="en-US"/>
        </w:rPr>
        <w:t xml:space="preserve">duly represented by </w:t>
      </w:r>
      <w:r w:rsidR="007759E4" w:rsidRPr="001F4AE4">
        <w:rPr>
          <w:highlight w:val="cyan"/>
          <w:lang w:val="en-US"/>
        </w:rPr>
        <w:t>(</w:t>
      </w:r>
      <w:r w:rsidR="007759E4" w:rsidRPr="001F4AE4">
        <w:rPr>
          <w:i/>
          <w:highlight w:val="cyan"/>
          <w:lang w:val="en-US"/>
        </w:rPr>
        <w:t>name</w:t>
      </w:r>
      <w:r w:rsidR="007759E4" w:rsidRPr="001F4AE4">
        <w:rPr>
          <w:highlight w:val="cyan"/>
          <w:lang w:val="en-US"/>
        </w:rPr>
        <w:t>)</w:t>
      </w:r>
      <w:r w:rsidR="00D7525A">
        <w:rPr>
          <w:lang w:val="en-US"/>
        </w:rPr>
        <w:t xml:space="preserve">, in his/her capacity of </w:t>
      </w:r>
      <w:r w:rsidR="00D7525A" w:rsidRPr="001F4AE4">
        <w:rPr>
          <w:highlight w:val="cyan"/>
          <w:lang w:val="en-US"/>
        </w:rPr>
        <w:t>(</w:t>
      </w:r>
      <w:r w:rsidR="00D7525A" w:rsidRPr="001F4AE4">
        <w:rPr>
          <w:i/>
          <w:highlight w:val="cyan"/>
          <w:lang w:val="en-US"/>
        </w:rPr>
        <w:t>capacity</w:t>
      </w:r>
      <w:r w:rsidR="00D7525A" w:rsidRPr="001F4AE4">
        <w:rPr>
          <w:highlight w:val="cyan"/>
          <w:lang w:val="en-US"/>
        </w:rPr>
        <w:t>)</w:t>
      </w:r>
    </w:p>
    <w:p w14:paraId="219DA282" w14:textId="77777777" w:rsidR="00D7525A" w:rsidRDefault="00D7525A" w:rsidP="00D7525A">
      <w:pPr>
        <w:jc w:val="both"/>
        <w:rPr>
          <w:lang w:val="en-US"/>
        </w:rPr>
      </w:pPr>
    </w:p>
    <w:p w14:paraId="71F993EB" w14:textId="5319D8C3" w:rsidR="00310AD8" w:rsidRPr="00621C7D" w:rsidRDefault="00D7525A" w:rsidP="00D7525A">
      <w:pPr>
        <w:jc w:val="both"/>
        <w:rPr>
          <w:lang w:val="en-US"/>
        </w:rPr>
      </w:pPr>
      <w:r>
        <w:rPr>
          <w:lang w:val="en-US"/>
        </w:rPr>
        <w:t>Hereinafter referred to as</w:t>
      </w:r>
      <w:r w:rsidR="00310AD8" w:rsidRPr="00621C7D">
        <w:rPr>
          <w:lang w:val="en-US"/>
        </w:rPr>
        <w:t xml:space="preserve"> “</w:t>
      </w:r>
      <w:r w:rsidR="007759E4" w:rsidRPr="007759E4">
        <w:rPr>
          <w:b/>
          <w:lang w:val="en-US"/>
        </w:rPr>
        <w:t>Client</w:t>
      </w:r>
      <w:r w:rsidR="00310AD8" w:rsidRPr="00621C7D">
        <w:rPr>
          <w:lang w:val="en-US"/>
        </w:rPr>
        <w:t>”;</w:t>
      </w:r>
    </w:p>
    <w:p w14:paraId="184F1717" w14:textId="1D7790F3" w:rsidR="00310AD8" w:rsidRPr="00621C7D" w:rsidRDefault="00310AD8" w:rsidP="00D7525A">
      <w:pPr>
        <w:jc w:val="both"/>
        <w:rPr>
          <w:lang w:val="en-US"/>
        </w:rPr>
      </w:pPr>
    </w:p>
    <w:p w14:paraId="6F65FE57" w14:textId="51132DDB" w:rsidR="007759E4" w:rsidRDefault="007759E4" w:rsidP="00D7525A">
      <w:pPr>
        <w:jc w:val="both"/>
        <w:rPr>
          <w:lang w:val="en-US"/>
        </w:rPr>
      </w:pPr>
      <w:bookmarkStart w:id="0" w:name="_Hlk56540230"/>
      <w:bookmarkStart w:id="1" w:name="_Hlk55984008"/>
      <w:r w:rsidRPr="007759E4">
        <w:rPr>
          <w:highlight w:val="yellow"/>
          <w:lang w:val="en-US"/>
        </w:rPr>
        <w:t xml:space="preserve">(If the </w:t>
      </w:r>
      <w:r w:rsidR="00210FBF">
        <w:rPr>
          <w:highlight w:val="yellow"/>
          <w:lang w:val="en-US"/>
        </w:rPr>
        <w:t xml:space="preserve">consultancy </w:t>
      </w:r>
      <w:r w:rsidRPr="007759E4">
        <w:rPr>
          <w:highlight w:val="yellow"/>
          <w:lang w:val="en-US"/>
        </w:rPr>
        <w:t>services are executed via a company)</w:t>
      </w:r>
    </w:p>
    <w:p w14:paraId="14E81D17" w14:textId="77777777" w:rsidR="007759E4" w:rsidRDefault="007759E4" w:rsidP="00D7525A">
      <w:pPr>
        <w:jc w:val="both"/>
        <w:rPr>
          <w:lang w:val="en-US"/>
        </w:rPr>
      </w:pPr>
    </w:p>
    <w:p w14:paraId="64A9DE65" w14:textId="0D583C58" w:rsidR="00894DCA" w:rsidRPr="00621C7D" w:rsidRDefault="007759E4" w:rsidP="00D7525A">
      <w:pPr>
        <w:jc w:val="both"/>
        <w:rPr>
          <w:lang w:val="en-US"/>
        </w:rPr>
      </w:pPr>
      <w:r w:rsidRPr="001F4AE4">
        <w:rPr>
          <w:i/>
          <w:highlight w:val="cyan"/>
          <w:lang w:val="en-US"/>
        </w:rPr>
        <w:t>(Name of the company)</w:t>
      </w:r>
      <w:r w:rsidR="003169DA" w:rsidRPr="00621C7D">
        <w:rPr>
          <w:lang w:val="en-US"/>
        </w:rPr>
        <w:t xml:space="preserve">, </w:t>
      </w:r>
      <w:r w:rsidR="00310AD8" w:rsidRPr="00621C7D">
        <w:rPr>
          <w:lang w:val="en-US"/>
        </w:rPr>
        <w:t>a Belgi</w:t>
      </w:r>
      <w:r>
        <w:rPr>
          <w:lang w:val="en-US"/>
        </w:rPr>
        <w:t>an</w:t>
      </w:r>
      <w:r w:rsidR="00310AD8" w:rsidRPr="00621C7D">
        <w:rPr>
          <w:lang w:val="en-US"/>
        </w:rPr>
        <w:t xml:space="preserve"> corporation having its registered office in </w:t>
      </w:r>
      <w:r w:rsidRPr="001F4AE4">
        <w:rPr>
          <w:highlight w:val="cyan"/>
          <w:lang w:val="en-US"/>
        </w:rPr>
        <w:t>(</w:t>
      </w:r>
      <w:r w:rsidRPr="001F4AE4">
        <w:rPr>
          <w:i/>
          <w:highlight w:val="cyan"/>
          <w:lang w:val="en-US"/>
        </w:rPr>
        <w:t>address</w:t>
      </w:r>
      <w:r w:rsidRPr="001F4AE4">
        <w:rPr>
          <w:highlight w:val="cyan"/>
          <w:lang w:val="en-US"/>
        </w:rPr>
        <w:t>)</w:t>
      </w:r>
      <w:r w:rsidR="003169DA" w:rsidRPr="00621C7D">
        <w:rPr>
          <w:lang w:val="en-US"/>
        </w:rPr>
        <w:t xml:space="preserve">, </w:t>
      </w:r>
      <w:r>
        <w:rPr>
          <w:lang w:val="en-US"/>
        </w:rPr>
        <w:t xml:space="preserve">with VAT number </w:t>
      </w:r>
      <w:r w:rsidRPr="001F4AE4">
        <w:rPr>
          <w:highlight w:val="cyan"/>
          <w:lang w:val="en-US"/>
        </w:rPr>
        <w:t>(</w:t>
      </w:r>
      <w:r w:rsidRPr="001F4AE4">
        <w:rPr>
          <w:i/>
          <w:highlight w:val="cyan"/>
          <w:lang w:val="en-US"/>
        </w:rPr>
        <w:t>VAT number</w:t>
      </w:r>
      <w:r w:rsidRPr="001F4AE4">
        <w:rPr>
          <w:highlight w:val="cyan"/>
          <w:lang w:val="en-US"/>
        </w:rPr>
        <w:t>)</w:t>
      </w:r>
      <w:r w:rsidR="00D7525A">
        <w:rPr>
          <w:lang w:val="en-US"/>
        </w:rPr>
        <w:t>,</w:t>
      </w:r>
    </w:p>
    <w:p w14:paraId="0AB64841" w14:textId="219207E1" w:rsidR="00D7525A" w:rsidRDefault="00310AD8" w:rsidP="00D7525A">
      <w:pPr>
        <w:jc w:val="both"/>
        <w:rPr>
          <w:lang w:val="en-US"/>
        </w:rPr>
      </w:pPr>
      <w:r w:rsidRPr="00621C7D">
        <w:rPr>
          <w:lang w:val="en-US"/>
        </w:rPr>
        <w:t xml:space="preserve">duly represented in this matter by </w:t>
      </w:r>
      <w:r w:rsidR="007759E4" w:rsidRPr="001F4AE4">
        <w:rPr>
          <w:highlight w:val="cyan"/>
          <w:lang w:val="en-US"/>
        </w:rPr>
        <w:t>(</w:t>
      </w:r>
      <w:r w:rsidR="007759E4" w:rsidRPr="001F4AE4">
        <w:rPr>
          <w:i/>
          <w:highlight w:val="cyan"/>
          <w:lang w:val="en-US"/>
        </w:rPr>
        <w:t>name</w:t>
      </w:r>
      <w:r w:rsidR="00D7525A" w:rsidRPr="001F4AE4">
        <w:rPr>
          <w:highlight w:val="cyan"/>
          <w:lang w:val="en-US"/>
        </w:rPr>
        <w:t>)</w:t>
      </w:r>
      <w:r w:rsidR="00D7525A">
        <w:rPr>
          <w:lang w:val="en-US"/>
        </w:rPr>
        <w:t xml:space="preserve">, in his/her capacity of </w:t>
      </w:r>
      <w:r w:rsidR="00D7525A" w:rsidRPr="001F4AE4">
        <w:rPr>
          <w:highlight w:val="cyan"/>
          <w:lang w:val="en-US"/>
        </w:rPr>
        <w:t>(</w:t>
      </w:r>
      <w:r w:rsidR="00D7525A" w:rsidRPr="001F4AE4">
        <w:rPr>
          <w:i/>
          <w:highlight w:val="cyan"/>
          <w:lang w:val="en-US"/>
        </w:rPr>
        <w:t>capacity</w:t>
      </w:r>
      <w:r w:rsidR="00D7525A" w:rsidRPr="001F4AE4">
        <w:rPr>
          <w:highlight w:val="cyan"/>
          <w:lang w:val="en-US"/>
        </w:rPr>
        <w:t>)</w:t>
      </w:r>
    </w:p>
    <w:p w14:paraId="63326EB8" w14:textId="77777777" w:rsidR="00D7525A" w:rsidRDefault="00D7525A" w:rsidP="00D7525A">
      <w:pPr>
        <w:jc w:val="both"/>
        <w:rPr>
          <w:lang w:val="en-US"/>
        </w:rPr>
      </w:pPr>
    </w:p>
    <w:p w14:paraId="08A2E968" w14:textId="37701DC2" w:rsidR="00310AD8" w:rsidRDefault="00D7525A" w:rsidP="00D7525A">
      <w:pPr>
        <w:jc w:val="both"/>
        <w:rPr>
          <w:lang w:val="en-US"/>
        </w:rPr>
      </w:pPr>
      <w:r>
        <w:rPr>
          <w:lang w:val="en-US"/>
        </w:rPr>
        <w:t xml:space="preserve">Hereinafter referred to as </w:t>
      </w:r>
      <w:r w:rsidR="003169DA" w:rsidRPr="00621C7D">
        <w:rPr>
          <w:lang w:val="en-US"/>
        </w:rPr>
        <w:t>“</w:t>
      </w:r>
      <w:r w:rsidR="00E36DE3" w:rsidRPr="007759E4">
        <w:rPr>
          <w:b/>
          <w:lang w:val="en-US"/>
        </w:rPr>
        <w:t>Contracto</w:t>
      </w:r>
      <w:r w:rsidR="00E36DE3" w:rsidRPr="00477591">
        <w:rPr>
          <w:b/>
          <w:lang w:val="en-US"/>
        </w:rPr>
        <w:t>r</w:t>
      </w:r>
      <w:r w:rsidR="00310AD8" w:rsidRPr="00621C7D">
        <w:rPr>
          <w:lang w:val="en-US"/>
        </w:rPr>
        <w:t>”</w:t>
      </w:r>
      <w:bookmarkEnd w:id="0"/>
      <w:r w:rsidR="00310AD8" w:rsidRPr="00621C7D">
        <w:rPr>
          <w:lang w:val="en-US"/>
        </w:rPr>
        <w:t>;</w:t>
      </w:r>
    </w:p>
    <w:p w14:paraId="439873C5" w14:textId="73FBAC46" w:rsidR="007759E4" w:rsidRDefault="007759E4" w:rsidP="00D7525A">
      <w:pPr>
        <w:jc w:val="both"/>
        <w:rPr>
          <w:lang w:val="en-US"/>
        </w:rPr>
      </w:pPr>
    </w:p>
    <w:p w14:paraId="579F2C8E" w14:textId="59DD29B5" w:rsidR="007759E4" w:rsidRDefault="007759E4" w:rsidP="00D7525A">
      <w:pPr>
        <w:jc w:val="both"/>
        <w:rPr>
          <w:lang w:val="en-US"/>
        </w:rPr>
      </w:pPr>
      <w:r w:rsidRPr="007759E4">
        <w:rPr>
          <w:highlight w:val="yellow"/>
          <w:lang w:val="en-US"/>
        </w:rPr>
        <w:t xml:space="preserve">(If the </w:t>
      </w:r>
      <w:r w:rsidR="00210FBF">
        <w:rPr>
          <w:highlight w:val="yellow"/>
          <w:lang w:val="en-US"/>
        </w:rPr>
        <w:t xml:space="preserve">consultancy </w:t>
      </w:r>
      <w:r w:rsidRPr="007759E4">
        <w:rPr>
          <w:highlight w:val="yellow"/>
          <w:lang w:val="en-US"/>
        </w:rPr>
        <w:t xml:space="preserve">services are executed </w:t>
      </w:r>
      <w:r>
        <w:rPr>
          <w:highlight w:val="yellow"/>
          <w:lang w:val="en-US"/>
        </w:rPr>
        <w:t>as a natural person</w:t>
      </w:r>
      <w:r w:rsidRPr="007759E4">
        <w:rPr>
          <w:highlight w:val="yellow"/>
          <w:lang w:val="en-US"/>
        </w:rPr>
        <w:t>)</w:t>
      </w:r>
    </w:p>
    <w:p w14:paraId="190CF404" w14:textId="47655810" w:rsidR="007759E4" w:rsidRDefault="007759E4" w:rsidP="00D7525A">
      <w:pPr>
        <w:jc w:val="both"/>
        <w:rPr>
          <w:lang w:val="en-US"/>
        </w:rPr>
      </w:pPr>
    </w:p>
    <w:p w14:paraId="37A852CE" w14:textId="2C210D3A" w:rsidR="007759E4" w:rsidRPr="00621C7D" w:rsidRDefault="007759E4" w:rsidP="00D7525A">
      <w:pPr>
        <w:jc w:val="both"/>
        <w:rPr>
          <w:lang w:val="en-US"/>
        </w:rPr>
      </w:pPr>
      <w:r w:rsidRPr="001F4AE4">
        <w:rPr>
          <w:i/>
          <w:highlight w:val="cyan"/>
          <w:lang w:val="en-US"/>
        </w:rPr>
        <w:t>(Name)</w:t>
      </w:r>
      <w:r w:rsidRPr="00621C7D">
        <w:rPr>
          <w:lang w:val="en-US"/>
        </w:rPr>
        <w:t xml:space="preserve">, having its </w:t>
      </w:r>
      <w:r>
        <w:rPr>
          <w:lang w:val="en-US"/>
        </w:rPr>
        <w:t>address</w:t>
      </w:r>
      <w:r w:rsidRPr="00621C7D">
        <w:rPr>
          <w:lang w:val="en-US"/>
        </w:rPr>
        <w:t xml:space="preserve"> in </w:t>
      </w:r>
      <w:r w:rsidRPr="001F4AE4">
        <w:rPr>
          <w:highlight w:val="cyan"/>
          <w:lang w:val="en-US"/>
        </w:rPr>
        <w:t>(address)</w:t>
      </w:r>
      <w:r w:rsidRPr="00621C7D">
        <w:rPr>
          <w:lang w:val="en-US"/>
        </w:rPr>
        <w:t xml:space="preserve">, </w:t>
      </w:r>
      <w:r>
        <w:rPr>
          <w:lang w:val="en-US"/>
        </w:rPr>
        <w:t xml:space="preserve">with VAT number </w:t>
      </w:r>
      <w:r w:rsidRPr="001F4AE4">
        <w:rPr>
          <w:i/>
          <w:highlight w:val="cyan"/>
          <w:lang w:val="en-US"/>
        </w:rPr>
        <w:t>(VAT number)</w:t>
      </w:r>
      <w:r w:rsidR="00D7525A">
        <w:rPr>
          <w:lang w:val="en-US"/>
        </w:rPr>
        <w:t>,</w:t>
      </w:r>
    </w:p>
    <w:p w14:paraId="2D4A1018" w14:textId="77777777" w:rsidR="00D7525A" w:rsidRDefault="00D7525A" w:rsidP="00D7525A">
      <w:pPr>
        <w:jc w:val="both"/>
        <w:rPr>
          <w:lang w:val="en-US"/>
        </w:rPr>
      </w:pPr>
    </w:p>
    <w:p w14:paraId="4F7D696C" w14:textId="20CE817B" w:rsidR="007759E4" w:rsidRDefault="00D7525A" w:rsidP="00D7525A">
      <w:pPr>
        <w:jc w:val="both"/>
        <w:rPr>
          <w:lang w:val="en-US"/>
        </w:rPr>
      </w:pPr>
      <w:r>
        <w:rPr>
          <w:lang w:val="en-US"/>
        </w:rPr>
        <w:t>Hereinafter referred to as</w:t>
      </w:r>
      <w:r w:rsidRPr="00621C7D">
        <w:rPr>
          <w:lang w:val="en-US"/>
        </w:rPr>
        <w:t xml:space="preserve"> </w:t>
      </w:r>
      <w:r w:rsidR="007759E4" w:rsidRPr="00621C7D">
        <w:rPr>
          <w:lang w:val="en-US"/>
        </w:rPr>
        <w:t>“</w:t>
      </w:r>
      <w:r w:rsidR="007759E4" w:rsidRPr="007759E4">
        <w:rPr>
          <w:b/>
          <w:lang w:val="en-US"/>
        </w:rPr>
        <w:t>Contracto</w:t>
      </w:r>
      <w:r w:rsidR="007759E4" w:rsidRPr="00477591">
        <w:rPr>
          <w:b/>
          <w:lang w:val="en-US"/>
        </w:rPr>
        <w:t>r</w:t>
      </w:r>
      <w:r w:rsidR="007759E4" w:rsidRPr="00621C7D">
        <w:rPr>
          <w:lang w:val="en-US"/>
        </w:rPr>
        <w:t>”;</w:t>
      </w:r>
    </w:p>
    <w:p w14:paraId="15F040DF" w14:textId="77777777" w:rsidR="007759E4" w:rsidRPr="00621C7D" w:rsidRDefault="007759E4" w:rsidP="00D7525A">
      <w:pPr>
        <w:jc w:val="both"/>
        <w:rPr>
          <w:lang w:val="en-US"/>
        </w:rPr>
      </w:pPr>
    </w:p>
    <w:bookmarkEnd w:id="1"/>
    <w:p w14:paraId="7C6F7DDF" w14:textId="6F962A70" w:rsidR="007131C9" w:rsidRPr="00757AE0" w:rsidRDefault="007131C9" w:rsidP="00D7525A">
      <w:pPr>
        <w:widowControl w:val="0"/>
        <w:autoSpaceDE w:val="0"/>
        <w:autoSpaceDN w:val="0"/>
        <w:adjustRightInd w:val="0"/>
        <w:spacing w:line="20" w:lineRule="atLeast"/>
        <w:jc w:val="both"/>
        <w:rPr>
          <w:rFonts w:cs="Arial"/>
          <w:bCs/>
          <w:lang w:val="en-US" w:eastAsia="nl-NL"/>
        </w:rPr>
      </w:pPr>
      <w:r w:rsidRPr="00757AE0">
        <w:rPr>
          <w:rFonts w:cs="Arial"/>
          <w:bCs/>
          <w:lang w:val="en-US" w:eastAsia="nl-NL"/>
        </w:rPr>
        <w:t>Hereinafter referred to as “</w:t>
      </w:r>
      <w:r w:rsidRPr="001F4AE4">
        <w:rPr>
          <w:rFonts w:cs="Arial"/>
          <w:b/>
          <w:bCs/>
          <w:lang w:val="en-US" w:eastAsia="nl-NL"/>
        </w:rPr>
        <w:t>Party</w:t>
      </w:r>
      <w:r w:rsidRPr="00757AE0">
        <w:rPr>
          <w:rFonts w:cs="Arial"/>
          <w:bCs/>
          <w:lang w:val="en-US" w:eastAsia="nl-NL"/>
        </w:rPr>
        <w:t>” or “</w:t>
      </w:r>
      <w:r w:rsidRPr="001F4AE4">
        <w:rPr>
          <w:rFonts w:cs="Arial"/>
          <w:b/>
          <w:bCs/>
          <w:lang w:val="en-US" w:eastAsia="nl-NL"/>
        </w:rPr>
        <w:t>Parties</w:t>
      </w:r>
      <w:r w:rsidRPr="00757AE0">
        <w:rPr>
          <w:rFonts w:cs="Arial"/>
          <w:bCs/>
          <w:lang w:val="en-US" w:eastAsia="nl-NL"/>
        </w:rPr>
        <w:t>”,</w:t>
      </w:r>
    </w:p>
    <w:p w14:paraId="64B81C17" w14:textId="7375726B" w:rsidR="00E36DE3" w:rsidRPr="00621C7D" w:rsidRDefault="00E36DE3" w:rsidP="00D7525A">
      <w:pPr>
        <w:widowControl w:val="0"/>
        <w:autoSpaceDE w:val="0"/>
        <w:autoSpaceDN w:val="0"/>
        <w:adjustRightInd w:val="0"/>
        <w:spacing w:line="20" w:lineRule="atLeast"/>
        <w:jc w:val="both"/>
        <w:rPr>
          <w:rFonts w:cs="Arial"/>
          <w:b/>
          <w:bCs/>
          <w:lang w:val="en-US" w:eastAsia="nl-NL"/>
        </w:rPr>
      </w:pPr>
    </w:p>
    <w:p w14:paraId="3404DA6C" w14:textId="77777777" w:rsidR="00E36DE3" w:rsidRPr="00621C7D" w:rsidRDefault="00E36DE3" w:rsidP="00D7525A">
      <w:pPr>
        <w:widowControl w:val="0"/>
        <w:autoSpaceDE w:val="0"/>
        <w:autoSpaceDN w:val="0"/>
        <w:adjustRightInd w:val="0"/>
        <w:spacing w:line="20" w:lineRule="atLeast"/>
        <w:jc w:val="both"/>
        <w:rPr>
          <w:rFonts w:cs="Arial"/>
          <w:b/>
          <w:bCs/>
          <w:lang w:val="en-US" w:eastAsia="nl-NL"/>
        </w:rPr>
      </w:pPr>
      <w:r w:rsidRPr="00621C7D">
        <w:rPr>
          <w:rFonts w:cs="Arial"/>
          <w:b/>
          <w:bCs/>
          <w:lang w:val="en-US" w:eastAsia="nl-NL"/>
        </w:rPr>
        <w:t>Whereas</w:t>
      </w:r>
    </w:p>
    <w:p w14:paraId="5687FB83" w14:textId="77777777" w:rsidR="00E36DE3" w:rsidRPr="00621C7D" w:rsidRDefault="00E36DE3" w:rsidP="00D7525A">
      <w:pPr>
        <w:widowControl w:val="0"/>
        <w:autoSpaceDE w:val="0"/>
        <w:autoSpaceDN w:val="0"/>
        <w:adjustRightInd w:val="0"/>
        <w:spacing w:line="20" w:lineRule="atLeast"/>
        <w:jc w:val="both"/>
        <w:rPr>
          <w:rFonts w:cs="Arial"/>
          <w:b/>
          <w:bCs/>
          <w:lang w:val="en-US" w:eastAsia="nl-NL"/>
        </w:rPr>
      </w:pPr>
    </w:p>
    <w:p w14:paraId="7BB36C67" w14:textId="24B8E2DB" w:rsidR="00E36DE3" w:rsidRPr="00D7525A" w:rsidRDefault="00D7525A" w:rsidP="00D7525A">
      <w:pPr>
        <w:pStyle w:val="ListParagraph"/>
        <w:widowControl w:val="0"/>
        <w:numPr>
          <w:ilvl w:val="0"/>
          <w:numId w:val="47"/>
        </w:numPr>
        <w:autoSpaceDE w:val="0"/>
        <w:autoSpaceDN w:val="0"/>
        <w:adjustRightInd w:val="0"/>
        <w:spacing w:line="20" w:lineRule="atLeast"/>
        <w:jc w:val="both"/>
        <w:rPr>
          <w:rFonts w:cs="Arial"/>
          <w:iCs/>
          <w:lang w:val="en-US" w:eastAsia="nl-NL"/>
        </w:rPr>
      </w:pPr>
      <w:r w:rsidRPr="00D7525A">
        <w:rPr>
          <w:rFonts w:cs="Arial"/>
          <w:iCs/>
          <w:lang w:val="en-US" w:eastAsia="nl-NL"/>
        </w:rPr>
        <w:t>The Client</w:t>
      </w:r>
      <w:r w:rsidR="00E36DE3" w:rsidRPr="00D7525A">
        <w:rPr>
          <w:rFonts w:cs="Arial"/>
          <w:iCs/>
          <w:lang w:val="en-US" w:eastAsia="nl-NL"/>
        </w:rPr>
        <w:t xml:space="preserve"> is active in the sector of </w:t>
      </w:r>
      <w:r w:rsidRPr="001F4AE4">
        <w:rPr>
          <w:rFonts w:cs="Arial"/>
          <w:iCs/>
          <w:highlight w:val="cyan"/>
          <w:lang w:val="en-US" w:eastAsia="nl-NL"/>
        </w:rPr>
        <w:t>(</w:t>
      </w:r>
      <w:r w:rsidRPr="001F4AE4">
        <w:rPr>
          <w:rFonts w:cs="Arial"/>
          <w:i/>
          <w:iCs/>
          <w:highlight w:val="cyan"/>
          <w:lang w:val="en-US" w:eastAsia="nl-NL"/>
        </w:rPr>
        <w:t>name of the sector or industr</w:t>
      </w:r>
      <w:r w:rsidR="00FD0CE1" w:rsidRPr="001F4AE4">
        <w:rPr>
          <w:rFonts w:cs="Arial"/>
          <w:i/>
          <w:iCs/>
          <w:highlight w:val="cyan"/>
          <w:lang w:val="en-US" w:eastAsia="nl-NL"/>
        </w:rPr>
        <w:t>y</w:t>
      </w:r>
      <w:r w:rsidRPr="001F4AE4">
        <w:rPr>
          <w:rFonts w:cs="Arial"/>
          <w:iCs/>
          <w:highlight w:val="cyan"/>
          <w:lang w:val="en-US" w:eastAsia="nl-NL"/>
        </w:rPr>
        <w:t>)</w:t>
      </w:r>
      <w:r w:rsidR="00E36DE3" w:rsidRPr="00D7525A">
        <w:rPr>
          <w:rFonts w:cs="Arial"/>
          <w:iCs/>
          <w:lang w:val="en-US" w:eastAsia="nl-NL"/>
        </w:rPr>
        <w:t>;</w:t>
      </w:r>
    </w:p>
    <w:p w14:paraId="2FF722E8" w14:textId="1D02A67D" w:rsidR="00E36DE3" w:rsidRPr="00621C7D" w:rsidRDefault="00D7525A" w:rsidP="00D7525A">
      <w:pPr>
        <w:pStyle w:val="ListParagraph"/>
        <w:widowControl w:val="0"/>
        <w:numPr>
          <w:ilvl w:val="0"/>
          <w:numId w:val="47"/>
        </w:numPr>
        <w:autoSpaceDE w:val="0"/>
        <w:autoSpaceDN w:val="0"/>
        <w:adjustRightInd w:val="0"/>
        <w:spacing w:line="20" w:lineRule="atLeast"/>
        <w:ind w:left="567" w:hanging="207"/>
        <w:jc w:val="both"/>
        <w:rPr>
          <w:rFonts w:cs="Arial"/>
          <w:lang w:val="en-US" w:eastAsia="nl-NL"/>
        </w:rPr>
      </w:pPr>
      <w:r>
        <w:rPr>
          <w:rFonts w:cs="Arial"/>
          <w:lang w:val="en-US" w:eastAsia="nl-NL"/>
        </w:rPr>
        <w:t xml:space="preserve">The </w:t>
      </w:r>
      <w:r w:rsidR="00E36DE3" w:rsidRPr="00621C7D">
        <w:rPr>
          <w:rFonts w:cs="Arial"/>
          <w:lang w:val="en-US" w:eastAsia="nl-NL"/>
        </w:rPr>
        <w:t xml:space="preserve">Contractor has acquired knowledge and experience regarding </w:t>
      </w:r>
      <w:r>
        <w:rPr>
          <w:rFonts w:cs="Arial"/>
          <w:lang w:val="en-US" w:eastAsia="nl-NL"/>
        </w:rPr>
        <w:t>legal consultancy</w:t>
      </w:r>
      <w:r w:rsidR="00E36DE3" w:rsidRPr="00621C7D">
        <w:rPr>
          <w:rFonts w:cs="Arial"/>
          <w:lang w:val="en-US" w:eastAsia="nl-NL"/>
        </w:rPr>
        <w:t>;</w:t>
      </w:r>
    </w:p>
    <w:p w14:paraId="42154C27" w14:textId="15CE66F6" w:rsidR="00E36DE3" w:rsidRPr="00621C7D" w:rsidRDefault="00D7525A" w:rsidP="00D7525A">
      <w:pPr>
        <w:pStyle w:val="ListParagraph"/>
        <w:widowControl w:val="0"/>
        <w:numPr>
          <w:ilvl w:val="0"/>
          <w:numId w:val="47"/>
        </w:numPr>
        <w:autoSpaceDE w:val="0"/>
        <w:autoSpaceDN w:val="0"/>
        <w:adjustRightInd w:val="0"/>
        <w:spacing w:line="20" w:lineRule="atLeast"/>
        <w:ind w:left="567" w:hanging="207"/>
        <w:jc w:val="both"/>
        <w:rPr>
          <w:rFonts w:cs="Arial"/>
          <w:lang w:val="en-US" w:eastAsia="nl-NL"/>
        </w:rPr>
      </w:pPr>
      <w:r>
        <w:rPr>
          <w:rFonts w:cs="Arial"/>
          <w:lang w:val="en-US" w:eastAsia="nl-NL"/>
        </w:rPr>
        <w:t>The Client</w:t>
      </w:r>
      <w:r w:rsidR="00E36DE3" w:rsidRPr="00621C7D">
        <w:rPr>
          <w:rFonts w:cs="Arial"/>
          <w:lang w:val="en-US" w:eastAsia="nl-NL"/>
        </w:rPr>
        <w:t xml:space="preserve"> wishes to avail itself of the services of </w:t>
      </w:r>
      <w:r>
        <w:rPr>
          <w:rFonts w:cs="Arial"/>
          <w:lang w:val="en-US" w:eastAsia="nl-NL"/>
        </w:rPr>
        <w:t xml:space="preserve">the </w:t>
      </w:r>
      <w:r w:rsidR="00E36DE3" w:rsidRPr="00621C7D">
        <w:rPr>
          <w:rFonts w:cs="Arial"/>
          <w:lang w:val="en-US" w:eastAsia="nl-NL"/>
        </w:rPr>
        <w:t xml:space="preserve">Contractor to the extent and under the conditions described in this agreement (the </w:t>
      </w:r>
      <w:r>
        <w:rPr>
          <w:rFonts w:cs="Arial"/>
          <w:lang w:val="en-US" w:eastAsia="nl-NL"/>
        </w:rPr>
        <w:t>“</w:t>
      </w:r>
      <w:r w:rsidR="00E36DE3" w:rsidRPr="00D7525A">
        <w:rPr>
          <w:rFonts w:cs="Arial"/>
          <w:b/>
          <w:lang w:val="en-US" w:eastAsia="nl-NL"/>
        </w:rPr>
        <w:t>Agreement</w:t>
      </w:r>
      <w:r>
        <w:rPr>
          <w:rFonts w:cs="Arial"/>
          <w:lang w:val="en-US" w:eastAsia="nl-NL"/>
        </w:rPr>
        <w:t>”</w:t>
      </w:r>
      <w:r w:rsidR="00E36DE3" w:rsidRPr="00621C7D">
        <w:rPr>
          <w:rFonts w:cs="Arial"/>
          <w:lang w:val="en-US" w:eastAsia="nl-NL"/>
        </w:rPr>
        <w:t>).</w:t>
      </w:r>
    </w:p>
    <w:p w14:paraId="13A8890B" w14:textId="439E261D" w:rsidR="00E36DE3" w:rsidRPr="00621C7D" w:rsidRDefault="00E36DE3" w:rsidP="00D7525A">
      <w:pPr>
        <w:widowControl w:val="0"/>
        <w:autoSpaceDE w:val="0"/>
        <w:autoSpaceDN w:val="0"/>
        <w:adjustRightInd w:val="0"/>
        <w:spacing w:line="20" w:lineRule="atLeast"/>
        <w:jc w:val="both"/>
        <w:rPr>
          <w:rFonts w:cs="Arial"/>
          <w:b/>
          <w:bCs/>
          <w:lang w:val="en-US" w:eastAsia="nl-NL"/>
        </w:rPr>
      </w:pPr>
    </w:p>
    <w:p w14:paraId="25290C71" w14:textId="1495FC0B" w:rsidR="00E36DE3" w:rsidRPr="00210FBF" w:rsidRDefault="00E36DE3" w:rsidP="00210FBF">
      <w:pPr>
        <w:jc w:val="both"/>
        <w:rPr>
          <w:rFonts w:cs="Arial"/>
          <w:b/>
          <w:lang w:val="en-US"/>
        </w:rPr>
      </w:pPr>
      <w:r w:rsidRPr="00621C7D">
        <w:rPr>
          <w:rFonts w:cs="Arial"/>
          <w:b/>
          <w:lang w:val="en-US"/>
        </w:rPr>
        <w:t>IT IS AGREED AS FOLLOWS:</w:t>
      </w:r>
    </w:p>
    <w:p w14:paraId="61AE724C" w14:textId="4648F4CD" w:rsidR="00E36DE3" w:rsidRPr="00621C7D" w:rsidRDefault="00E36DE3" w:rsidP="00D7525A">
      <w:pPr>
        <w:pStyle w:val="Heading1"/>
        <w:keepLines w:val="0"/>
        <w:numPr>
          <w:ilvl w:val="0"/>
          <w:numId w:val="46"/>
        </w:numPr>
        <w:tabs>
          <w:tab w:val="clear" w:pos="284"/>
          <w:tab w:val="clear" w:pos="567"/>
          <w:tab w:val="clear" w:pos="851"/>
          <w:tab w:val="clear" w:pos="1134"/>
        </w:tabs>
        <w:spacing w:before="320" w:line="300" w:lineRule="atLeast"/>
        <w:contextualSpacing w:val="0"/>
        <w:jc w:val="both"/>
        <w:rPr>
          <w:sz w:val="20"/>
          <w:szCs w:val="20"/>
          <w:lang w:val="en-US"/>
        </w:rPr>
      </w:pPr>
      <w:bookmarkStart w:id="2" w:name="a178779"/>
      <w:r w:rsidRPr="00621C7D">
        <w:rPr>
          <w:sz w:val="20"/>
          <w:szCs w:val="20"/>
          <w:lang w:val="en-US"/>
        </w:rPr>
        <w:t>Object</w:t>
      </w:r>
    </w:p>
    <w:p w14:paraId="77E43C14" w14:textId="09E1C2C8" w:rsidR="00DF3570" w:rsidRPr="00621C7D" w:rsidRDefault="00DF3570" w:rsidP="00D7525A">
      <w:pPr>
        <w:jc w:val="both"/>
        <w:rPr>
          <w:lang w:val="en-US"/>
        </w:rPr>
      </w:pPr>
    </w:p>
    <w:p w14:paraId="3D2FA97B" w14:textId="75C4B51F" w:rsidR="00DF3570" w:rsidRPr="00621C7D" w:rsidRDefault="00D7525A" w:rsidP="00D7525A">
      <w:pPr>
        <w:tabs>
          <w:tab w:val="clear" w:pos="284"/>
          <w:tab w:val="clear" w:pos="567"/>
          <w:tab w:val="clear" w:pos="851"/>
          <w:tab w:val="clear" w:pos="1134"/>
          <w:tab w:val="left" w:pos="709"/>
        </w:tabs>
        <w:ind w:left="720"/>
        <w:jc w:val="both"/>
        <w:rPr>
          <w:lang w:val="en-US"/>
        </w:rPr>
      </w:pPr>
      <w:r>
        <w:rPr>
          <w:lang w:val="en-US"/>
        </w:rPr>
        <w:t>The Client</w:t>
      </w:r>
      <w:r w:rsidR="00DF3570" w:rsidRPr="00621C7D">
        <w:rPr>
          <w:lang w:val="en-US"/>
        </w:rPr>
        <w:t xml:space="preserve"> wishes to call upon </w:t>
      </w:r>
      <w:r>
        <w:rPr>
          <w:lang w:val="en-US"/>
        </w:rPr>
        <w:t xml:space="preserve">the </w:t>
      </w:r>
      <w:r w:rsidR="00DF3570" w:rsidRPr="00621C7D">
        <w:rPr>
          <w:lang w:val="en-US"/>
        </w:rPr>
        <w:t>Contractor, who will provide specialized services in the field of</w:t>
      </w:r>
      <w:r w:rsidR="003169DA" w:rsidRPr="00621C7D">
        <w:rPr>
          <w:lang w:val="en-US"/>
        </w:rPr>
        <w:t xml:space="preserve"> </w:t>
      </w:r>
      <w:r>
        <w:rPr>
          <w:lang w:val="en-US"/>
        </w:rPr>
        <w:t>legal consultancy</w:t>
      </w:r>
      <w:r w:rsidR="00DE1841" w:rsidRPr="00621C7D">
        <w:rPr>
          <w:lang w:val="en-US"/>
        </w:rPr>
        <w:t xml:space="preserve"> </w:t>
      </w:r>
      <w:r w:rsidR="003169DA" w:rsidRPr="00621C7D">
        <w:rPr>
          <w:lang w:val="en-US"/>
        </w:rPr>
        <w:t xml:space="preserve"> (</w:t>
      </w:r>
      <w:r w:rsidR="00DF3570" w:rsidRPr="00621C7D">
        <w:rPr>
          <w:lang w:val="en-US"/>
        </w:rPr>
        <w:t>hereinafter referred to as: the "</w:t>
      </w:r>
      <w:r w:rsidR="00DF3570" w:rsidRPr="00D7525A">
        <w:rPr>
          <w:b/>
          <w:lang w:val="en-US"/>
        </w:rPr>
        <w:t>Services</w:t>
      </w:r>
      <w:r w:rsidR="00DF3570" w:rsidRPr="00621C7D">
        <w:rPr>
          <w:lang w:val="en-US"/>
        </w:rPr>
        <w:t>")</w:t>
      </w:r>
      <w:r w:rsidR="00605807">
        <w:rPr>
          <w:lang w:val="en-US"/>
        </w:rPr>
        <w:t xml:space="preserve"> in relation to the assignment with reference number </w:t>
      </w:r>
      <w:r w:rsidR="00605807" w:rsidRPr="001F4AE4">
        <w:rPr>
          <w:highlight w:val="cyan"/>
          <w:lang w:val="en-US"/>
        </w:rPr>
        <w:t>(</w:t>
      </w:r>
      <w:r w:rsidR="00605807" w:rsidRPr="001F4AE4">
        <w:rPr>
          <w:i/>
          <w:highlight w:val="cyan"/>
          <w:lang w:val="en-US"/>
        </w:rPr>
        <w:t>number of the assignment</w:t>
      </w:r>
      <w:r w:rsidR="00605807" w:rsidRPr="001F4AE4">
        <w:rPr>
          <w:highlight w:val="cyan"/>
          <w:lang w:val="en-US"/>
        </w:rPr>
        <w:t>)</w:t>
      </w:r>
      <w:r w:rsidR="00605807">
        <w:rPr>
          <w:lang w:val="en-US"/>
        </w:rPr>
        <w:t xml:space="preserve"> which was published by the Client on the LIMINE platform</w:t>
      </w:r>
      <w:r w:rsidR="00BD20AB">
        <w:rPr>
          <w:lang w:val="en-US"/>
        </w:rPr>
        <w:t xml:space="preserve"> (hereinafter referred to as: the “</w:t>
      </w:r>
      <w:r w:rsidR="00BD20AB" w:rsidRPr="001F4AE4">
        <w:rPr>
          <w:b/>
          <w:lang w:val="en-US"/>
        </w:rPr>
        <w:t>Assignment</w:t>
      </w:r>
      <w:r w:rsidR="00BD20AB">
        <w:rPr>
          <w:lang w:val="en-US"/>
        </w:rPr>
        <w:t>”)</w:t>
      </w:r>
      <w:r w:rsidR="00605807">
        <w:rPr>
          <w:lang w:val="en-US"/>
        </w:rPr>
        <w:t>.</w:t>
      </w:r>
    </w:p>
    <w:p w14:paraId="1B5B555B" w14:textId="10AD9D4D" w:rsidR="00DF3570" w:rsidRPr="00621C7D" w:rsidRDefault="00DF3570" w:rsidP="00D7525A">
      <w:pPr>
        <w:pStyle w:val="Heading1"/>
        <w:keepLines w:val="0"/>
        <w:numPr>
          <w:ilvl w:val="0"/>
          <w:numId w:val="46"/>
        </w:numPr>
        <w:tabs>
          <w:tab w:val="clear" w:pos="284"/>
          <w:tab w:val="clear" w:pos="567"/>
          <w:tab w:val="clear" w:pos="851"/>
          <w:tab w:val="clear" w:pos="1134"/>
        </w:tabs>
        <w:spacing w:before="320" w:line="300" w:lineRule="atLeast"/>
        <w:contextualSpacing w:val="0"/>
        <w:jc w:val="both"/>
        <w:rPr>
          <w:sz w:val="20"/>
          <w:szCs w:val="20"/>
          <w:lang w:val="en-US"/>
        </w:rPr>
      </w:pPr>
      <w:r w:rsidRPr="00621C7D">
        <w:rPr>
          <w:sz w:val="20"/>
          <w:szCs w:val="20"/>
          <w:lang w:val="en-US"/>
        </w:rPr>
        <w:lastRenderedPageBreak/>
        <w:t>Terms &amp; Conditions</w:t>
      </w:r>
    </w:p>
    <w:p w14:paraId="5B72FD35" w14:textId="77777777" w:rsidR="00DF3570" w:rsidRPr="00621C7D" w:rsidRDefault="00DF3570" w:rsidP="00D7525A">
      <w:pPr>
        <w:jc w:val="both"/>
        <w:rPr>
          <w:lang w:val="en-US"/>
        </w:rPr>
      </w:pPr>
    </w:p>
    <w:p w14:paraId="1E5545E8" w14:textId="22904AC0" w:rsidR="00DF3570" w:rsidRPr="00621C7D" w:rsidRDefault="00DF3570" w:rsidP="00D7525A">
      <w:pPr>
        <w:tabs>
          <w:tab w:val="clear" w:pos="284"/>
          <w:tab w:val="clear" w:pos="567"/>
          <w:tab w:val="clear" w:pos="851"/>
          <w:tab w:val="clear" w:pos="1134"/>
          <w:tab w:val="left" w:pos="709"/>
        </w:tabs>
        <w:ind w:left="709" w:hanging="709"/>
        <w:jc w:val="both"/>
        <w:rPr>
          <w:lang w:val="en-US"/>
        </w:rPr>
      </w:pPr>
      <w:r w:rsidRPr="00621C7D">
        <w:rPr>
          <w:lang w:val="en-US"/>
        </w:rPr>
        <w:t>2.1</w:t>
      </w:r>
      <w:r w:rsidR="00604476" w:rsidRPr="00621C7D">
        <w:rPr>
          <w:lang w:val="en-US"/>
        </w:rPr>
        <w:tab/>
      </w:r>
      <w:r w:rsidRPr="00210FBF">
        <w:rPr>
          <w:i/>
          <w:iCs/>
          <w:u w:val="single"/>
          <w:lang w:val="en-US"/>
        </w:rPr>
        <w:t>Place of performance of the Services</w:t>
      </w:r>
    </w:p>
    <w:p w14:paraId="2E61344E" w14:textId="77777777" w:rsidR="00757AE0" w:rsidRDefault="00604476" w:rsidP="00757AE0">
      <w:pPr>
        <w:tabs>
          <w:tab w:val="clear" w:pos="284"/>
          <w:tab w:val="clear" w:pos="567"/>
          <w:tab w:val="clear" w:pos="851"/>
          <w:tab w:val="clear" w:pos="1134"/>
          <w:tab w:val="left" w:pos="709"/>
        </w:tabs>
        <w:ind w:left="709" w:hanging="709"/>
        <w:jc w:val="both"/>
        <w:rPr>
          <w:lang w:val="en-US"/>
        </w:rPr>
      </w:pPr>
      <w:r w:rsidRPr="00621C7D">
        <w:rPr>
          <w:lang w:val="en-US"/>
        </w:rPr>
        <w:tab/>
      </w:r>
      <w:r w:rsidR="00D7525A">
        <w:rPr>
          <w:lang w:val="en-US"/>
        </w:rPr>
        <w:t xml:space="preserve">The </w:t>
      </w:r>
      <w:r w:rsidR="00C44BFA" w:rsidRPr="00621C7D">
        <w:rPr>
          <w:lang w:val="en-US"/>
        </w:rPr>
        <w:t>Contractor</w:t>
      </w:r>
      <w:r w:rsidR="00DF3570" w:rsidRPr="00621C7D">
        <w:rPr>
          <w:lang w:val="en-US"/>
        </w:rPr>
        <w:t xml:space="preserve"> is free to choose where he will perform the Services, but he will be present at the operating seat of </w:t>
      </w:r>
      <w:r w:rsidR="00D7525A">
        <w:rPr>
          <w:lang w:val="en-US"/>
        </w:rPr>
        <w:t>the Client</w:t>
      </w:r>
      <w:r w:rsidR="00DF3570" w:rsidRPr="00621C7D">
        <w:rPr>
          <w:lang w:val="en-US"/>
        </w:rPr>
        <w:t xml:space="preserve"> whenever the performance of the Services requires this</w:t>
      </w:r>
      <w:r w:rsidR="00757AE0">
        <w:rPr>
          <w:lang w:val="en-US"/>
        </w:rPr>
        <w:t>.</w:t>
      </w:r>
    </w:p>
    <w:p w14:paraId="0F667A96" w14:textId="77777777" w:rsidR="00757AE0" w:rsidRDefault="00757AE0" w:rsidP="00757AE0">
      <w:pPr>
        <w:tabs>
          <w:tab w:val="clear" w:pos="284"/>
          <w:tab w:val="clear" w:pos="567"/>
          <w:tab w:val="clear" w:pos="851"/>
          <w:tab w:val="clear" w:pos="1134"/>
          <w:tab w:val="left" w:pos="709"/>
        </w:tabs>
        <w:ind w:left="709" w:hanging="709"/>
        <w:jc w:val="both"/>
        <w:rPr>
          <w:lang w:val="en-US"/>
        </w:rPr>
      </w:pPr>
    </w:p>
    <w:p w14:paraId="20BD6D5D" w14:textId="62206242" w:rsidR="00DF3570" w:rsidRPr="00757AE0" w:rsidRDefault="00DF3570" w:rsidP="00757AE0">
      <w:pPr>
        <w:tabs>
          <w:tab w:val="clear" w:pos="284"/>
          <w:tab w:val="clear" w:pos="567"/>
          <w:tab w:val="clear" w:pos="851"/>
          <w:tab w:val="clear" w:pos="1134"/>
          <w:tab w:val="left" w:pos="709"/>
        </w:tabs>
        <w:ind w:left="709" w:hanging="709"/>
        <w:jc w:val="both"/>
        <w:rPr>
          <w:u w:val="single"/>
          <w:lang w:val="en-US"/>
        </w:rPr>
      </w:pPr>
      <w:r w:rsidRPr="00621C7D">
        <w:rPr>
          <w:lang w:val="en-US"/>
        </w:rPr>
        <w:t xml:space="preserve">2.2 </w:t>
      </w:r>
      <w:r w:rsidR="00604476" w:rsidRPr="00621C7D">
        <w:rPr>
          <w:lang w:val="en-US"/>
        </w:rPr>
        <w:tab/>
      </w:r>
      <w:r w:rsidRPr="00210FBF">
        <w:rPr>
          <w:i/>
          <w:iCs/>
          <w:u w:val="single"/>
          <w:lang w:val="en-US"/>
        </w:rPr>
        <w:t>Availability</w:t>
      </w:r>
    </w:p>
    <w:p w14:paraId="2EE4C918" w14:textId="5D54DC55" w:rsidR="00DF3570" w:rsidRPr="00621C7D" w:rsidRDefault="00604476" w:rsidP="00D7525A">
      <w:pPr>
        <w:tabs>
          <w:tab w:val="clear" w:pos="284"/>
          <w:tab w:val="clear" w:pos="567"/>
          <w:tab w:val="clear" w:pos="851"/>
          <w:tab w:val="clear" w:pos="1134"/>
          <w:tab w:val="left" w:pos="709"/>
        </w:tabs>
        <w:ind w:left="709" w:hanging="709"/>
        <w:jc w:val="both"/>
        <w:rPr>
          <w:lang w:val="en-US"/>
        </w:rPr>
      </w:pPr>
      <w:r w:rsidRPr="00621C7D">
        <w:rPr>
          <w:lang w:val="en-US"/>
        </w:rPr>
        <w:tab/>
      </w:r>
      <w:r w:rsidR="00DF3570" w:rsidRPr="00621C7D">
        <w:rPr>
          <w:lang w:val="en-US"/>
        </w:rPr>
        <w:t>No restrictions can be imposed on</w:t>
      </w:r>
      <w:r w:rsidR="00D7525A">
        <w:rPr>
          <w:lang w:val="en-US"/>
        </w:rPr>
        <w:t xml:space="preserve"> the</w:t>
      </w:r>
      <w:r w:rsidR="00DF3570" w:rsidRPr="00621C7D">
        <w:rPr>
          <w:lang w:val="en-US"/>
        </w:rPr>
        <w:t xml:space="preserve"> </w:t>
      </w:r>
      <w:r w:rsidR="00C44BFA" w:rsidRPr="00621C7D">
        <w:rPr>
          <w:lang w:val="en-US"/>
        </w:rPr>
        <w:t>Contractor</w:t>
      </w:r>
      <w:r w:rsidR="00DF3570" w:rsidRPr="00621C7D">
        <w:rPr>
          <w:lang w:val="en-US"/>
        </w:rPr>
        <w:t xml:space="preserve"> as to the timing and organization of his activities, but </w:t>
      </w:r>
      <w:r w:rsidR="00D7525A">
        <w:rPr>
          <w:lang w:val="en-US"/>
        </w:rPr>
        <w:t xml:space="preserve">the </w:t>
      </w:r>
      <w:r w:rsidR="00C44BFA" w:rsidRPr="00621C7D">
        <w:rPr>
          <w:lang w:val="en-US"/>
        </w:rPr>
        <w:t>Contractor</w:t>
      </w:r>
      <w:r w:rsidR="00DF3570" w:rsidRPr="00621C7D">
        <w:rPr>
          <w:lang w:val="en-US"/>
        </w:rPr>
        <w:t xml:space="preserve"> acknowledges and accepts that the optimal performance of the Services implies its adequate availability.</w:t>
      </w:r>
      <w:r w:rsidR="009856E4" w:rsidRPr="00621C7D">
        <w:rPr>
          <w:lang w:val="en-US"/>
        </w:rPr>
        <w:t xml:space="preserve"> Therefore, </w:t>
      </w:r>
      <w:r w:rsidR="00D7525A">
        <w:rPr>
          <w:lang w:val="en-US"/>
        </w:rPr>
        <w:t xml:space="preserve">the </w:t>
      </w:r>
      <w:r w:rsidR="00C85415" w:rsidRPr="00621C7D">
        <w:rPr>
          <w:lang w:val="en-US"/>
        </w:rPr>
        <w:t>C</w:t>
      </w:r>
      <w:r w:rsidR="009856E4" w:rsidRPr="00621C7D">
        <w:rPr>
          <w:lang w:val="en-US"/>
        </w:rPr>
        <w:t xml:space="preserve">ontractor </w:t>
      </w:r>
      <w:r w:rsidR="00546BF5" w:rsidRPr="00621C7D">
        <w:rPr>
          <w:lang w:val="en-US"/>
        </w:rPr>
        <w:t xml:space="preserve">and </w:t>
      </w:r>
      <w:r w:rsidR="00D7525A">
        <w:rPr>
          <w:lang w:val="en-US"/>
        </w:rPr>
        <w:t>the Client</w:t>
      </w:r>
      <w:r w:rsidR="00546BF5" w:rsidRPr="00621C7D">
        <w:rPr>
          <w:lang w:val="en-US"/>
        </w:rPr>
        <w:t xml:space="preserve"> </w:t>
      </w:r>
      <w:r w:rsidR="00C85415" w:rsidRPr="00621C7D">
        <w:rPr>
          <w:lang w:val="en-US"/>
        </w:rPr>
        <w:t>agree that the</w:t>
      </w:r>
      <w:r w:rsidR="00546BF5" w:rsidRPr="00621C7D">
        <w:rPr>
          <w:lang w:val="en-US"/>
        </w:rPr>
        <w:t xml:space="preserve"> minimum availability of </w:t>
      </w:r>
      <w:r w:rsidR="00D7525A">
        <w:rPr>
          <w:lang w:val="en-US"/>
        </w:rPr>
        <w:t xml:space="preserve">the </w:t>
      </w:r>
      <w:r w:rsidR="00C85415" w:rsidRPr="00621C7D">
        <w:rPr>
          <w:lang w:val="en-US"/>
        </w:rPr>
        <w:t>C</w:t>
      </w:r>
      <w:r w:rsidR="00546BF5" w:rsidRPr="00621C7D">
        <w:rPr>
          <w:lang w:val="en-US"/>
        </w:rPr>
        <w:t xml:space="preserve">ontractor is </w:t>
      </w:r>
      <w:r w:rsidR="00D7525A" w:rsidRPr="008664B2">
        <w:rPr>
          <w:highlight w:val="cyan"/>
          <w:lang w:val="en-US"/>
        </w:rPr>
        <w:t>(</w:t>
      </w:r>
      <w:r w:rsidR="00D7525A" w:rsidRPr="008664B2">
        <w:rPr>
          <w:i/>
          <w:highlight w:val="cyan"/>
          <w:lang w:val="en-US"/>
        </w:rPr>
        <w:t>number</w:t>
      </w:r>
      <w:r w:rsidR="00D7525A" w:rsidRPr="008664B2">
        <w:rPr>
          <w:highlight w:val="cyan"/>
          <w:lang w:val="en-US"/>
        </w:rPr>
        <w:t>)</w:t>
      </w:r>
      <w:r w:rsidR="00546BF5" w:rsidRPr="00621C7D">
        <w:rPr>
          <w:lang w:val="en-US"/>
        </w:rPr>
        <w:t xml:space="preserve"> day</w:t>
      </w:r>
      <w:r w:rsidR="00C85415" w:rsidRPr="00621C7D">
        <w:rPr>
          <w:lang w:val="en-US"/>
        </w:rPr>
        <w:t>s</w:t>
      </w:r>
      <w:r w:rsidR="00546BF5" w:rsidRPr="00621C7D">
        <w:rPr>
          <w:lang w:val="en-US"/>
        </w:rPr>
        <w:t xml:space="preserve"> / week</w:t>
      </w:r>
      <w:r w:rsidR="008664B2">
        <w:rPr>
          <w:lang w:val="en-US"/>
        </w:rPr>
        <w:t xml:space="preserve"> </w:t>
      </w:r>
      <w:r w:rsidR="008664B2" w:rsidRPr="008664B2">
        <w:rPr>
          <w:highlight w:val="yellow"/>
          <w:lang w:val="en-US"/>
        </w:rPr>
        <w:t>(not on</w:t>
      </w:r>
      <w:r w:rsidR="008664B2">
        <w:rPr>
          <w:lang w:val="en-US"/>
        </w:rPr>
        <w:t xml:space="preserve"> </w:t>
      </w:r>
      <w:r w:rsidR="008664B2" w:rsidRPr="008664B2">
        <w:rPr>
          <w:i/>
          <w:highlight w:val="cyan"/>
          <w:lang w:val="en-US"/>
        </w:rPr>
        <w:t>(day(s))</w:t>
      </w:r>
      <w:r w:rsidR="008664B2">
        <w:rPr>
          <w:lang w:val="en-US"/>
        </w:rPr>
        <w:t xml:space="preserve"> </w:t>
      </w:r>
      <w:r w:rsidR="008664B2" w:rsidRPr="008664B2">
        <w:rPr>
          <w:highlight w:val="yellow"/>
          <w:lang w:val="en-US"/>
        </w:rPr>
        <w:t>of the week)</w:t>
      </w:r>
      <w:r w:rsidR="00546BF5" w:rsidRPr="00621C7D">
        <w:rPr>
          <w:lang w:val="en-US"/>
        </w:rPr>
        <w:t xml:space="preserve">. </w:t>
      </w:r>
    </w:p>
    <w:p w14:paraId="5E19E6C3" w14:textId="22B6A0AE" w:rsidR="00C44BFA" w:rsidRPr="00621C7D" w:rsidRDefault="00C44BFA" w:rsidP="00D7525A">
      <w:pPr>
        <w:jc w:val="both"/>
        <w:rPr>
          <w:lang w:val="en-US"/>
        </w:rPr>
      </w:pPr>
    </w:p>
    <w:p w14:paraId="2A9A6B1E" w14:textId="3E8D7BBB" w:rsidR="00C44BFA" w:rsidRPr="00621C7D" w:rsidRDefault="00C44BFA" w:rsidP="00D7525A">
      <w:pPr>
        <w:tabs>
          <w:tab w:val="clear" w:pos="284"/>
          <w:tab w:val="clear" w:pos="567"/>
          <w:tab w:val="left" w:pos="709"/>
        </w:tabs>
        <w:ind w:left="709" w:hanging="709"/>
        <w:jc w:val="both"/>
        <w:rPr>
          <w:i/>
          <w:iCs/>
          <w:lang w:val="en-US"/>
        </w:rPr>
      </w:pPr>
      <w:r w:rsidRPr="00621C7D">
        <w:rPr>
          <w:lang w:val="en-US"/>
        </w:rPr>
        <w:t>2.</w:t>
      </w:r>
      <w:r w:rsidR="00C85415" w:rsidRPr="00621C7D">
        <w:rPr>
          <w:lang w:val="en-US"/>
        </w:rPr>
        <w:t>3</w:t>
      </w:r>
      <w:r w:rsidR="00604476" w:rsidRPr="00621C7D">
        <w:rPr>
          <w:lang w:val="en-US"/>
        </w:rPr>
        <w:tab/>
      </w:r>
      <w:r w:rsidRPr="00210FBF">
        <w:rPr>
          <w:i/>
          <w:iCs/>
          <w:u w:val="single"/>
          <w:lang w:val="en-US"/>
        </w:rPr>
        <w:t xml:space="preserve">Independence of </w:t>
      </w:r>
      <w:r w:rsidR="00D7525A" w:rsidRPr="00210FBF">
        <w:rPr>
          <w:i/>
          <w:iCs/>
          <w:u w:val="single"/>
          <w:lang w:val="en-US"/>
        </w:rPr>
        <w:t>the Contractor</w:t>
      </w:r>
    </w:p>
    <w:p w14:paraId="010C2529" w14:textId="7EF035C7" w:rsidR="00C44BFA" w:rsidRPr="00621C7D" w:rsidRDefault="00604476" w:rsidP="00D7525A">
      <w:pPr>
        <w:tabs>
          <w:tab w:val="clear" w:pos="284"/>
          <w:tab w:val="clear" w:pos="567"/>
          <w:tab w:val="left" w:pos="709"/>
        </w:tabs>
        <w:ind w:left="709" w:hanging="709"/>
        <w:jc w:val="both"/>
        <w:rPr>
          <w:lang w:val="en-US"/>
        </w:rPr>
      </w:pPr>
      <w:r w:rsidRPr="00621C7D">
        <w:rPr>
          <w:lang w:val="en-US"/>
        </w:rPr>
        <w:tab/>
      </w:r>
      <w:r w:rsidR="00D7525A">
        <w:rPr>
          <w:lang w:val="en-US"/>
        </w:rPr>
        <w:t xml:space="preserve">The </w:t>
      </w:r>
      <w:r w:rsidR="00C44BFA" w:rsidRPr="00621C7D">
        <w:rPr>
          <w:lang w:val="en-US"/>
        </w:rPr>
        <w:t xml:space="preserve">Contractor shall take into account the general policies and guidelines communicated to him by </w:t>
      </w:r>
      <w:r w:rsidR="00D7525A">
        <w:rPr>
          <w:lang w:val="en-US"/>
        </w:rPr>
        <w:t>the Client</w:t>
      </w:r>
      <w:r w:rsidR="00C44BFA" w:rsidRPr="00621C7D">
        <w:rPr>
          <w:lang w:val="en-US"/>
        </w:rPr>
        <w:t xml:space="preserve"> in the context of the performance of the Services.</w:t>
      </w:r>
    </w:p>
    <w:p w14:paraId="49FA3F68" w14:textId="1FF626FF" w:rsidR="00C44BFA" w:rsidRPr="00621C7D" w:rsidRDefault="00604476" w:rsidP="00D7525A">
      <w:pPr>
        <w:tabs>
          <w:tab w:val="clear" w:pos="284"/>
          <w:tab w:val="clear" w:pos="567"/>
          <w:tab w:val="left" w:pos="709"/>
        </w:tabs>
        <w:ind w:left="709" w:hanging="709"/>
        <w:jc w:val="both"/>
        <w:rPr>
          <w:lang w:val="en-US"/>
        </w:rPr>
      </w:pPr>
      <w:r w:rsidRPr="00621C7D">
        <w:rPr>
          <w:lang w:val="en-US"/>
        </w:rPr>
        <w:tab/>
      </w:r>
    </w:p>
    <w:p w14:paraId="4C31D26D" w14:textId="26E7A936" w:rsidR="00C85415" w:rsidRPr="00621C7D" w:rsidRDefault="0088529B" w:rsidP="00D7525A">
      <w:pPr>
        <w:tabs>
          <w:tab w:val="clear" w:pos="284"/>
          <w:tab w:val="clear" w:pos="567"/>
          <w:tab w:val="left" w:pos="709"/>
        </w:tabs>
        <w:ind w:left="709" w:hanging="709"/>
        <w:jc w:val="both"/>
        <w:rPr>
          <w:lang w:val="en-US"/>
        </w:rPr>
      </w:pPr>
      <w:r w:rsidRPr="00621C7D">
        <w:rPr>
          <w:lang w:val="en-US"/>
        </w:rPr>
        <w:tab/>
      </w:r>
      <w:r w:rsidR="00C85415" w:rsidRPr="00621C7D">
        <w:rPr>
          <w:lang w:val="en-US"/>
        </w:rPr>
        <w:t xml:space="preserve">The Contractor exercises its activities on an independent basis without any relation of subordination vis-à-vis </w:t>
      </w:r>
      <w:r w:rsidR="000712E8">
        <w:rPr>
          <w:lang w:val="en-US"/>
        </w:rPr>
        <w:t>the Client</w:t>
      </w:r>
      <w:r w:rsidR="00C85415" w:rsidRPr="00621C7D">
        <w:rPr>
          <w:lang w:val="en-US"/>
        </w:rPr>
        <w:t xml:space="preserve">.  In so far as necessary, the Parties emphasize that the freedom and independence which they have vis-à-vis each other constitutes an essential element for the execution of this Agreement.  The Contractor shall thus organize its activities to its own judgement and choice.  However, it shall contribute all means, energy and time to the Services that are necessary for its correct and professional execution and </w:t>
      </w:r>
      <w:r w:rsidR="00B44839" w:rsidRPr="00621C7D">
        <w:rPr>
          <w:lang w:val="en-US"/>
        </w:rPr>
        <w:t>endeavors</w:t>
      </w:r>
      <w:r w:rsidR="00C85415" w:rsidRPr="00621C7D">
        <w:rPr>
          <w:lang w:val="en-US"/>
        </w:rPr>
        <w:t xml:space="preserve"> to take account of the business management of </w:t>
      </w:r>
      <w:r w:rsidR="00DF6326">
        <w:rPr>
          <w:lang w:val="en-US"/>
        </w:rPr>
        <w:t>the Client</w:t>
      </w:r>
      <w:r w:rsidR="00C85415" w:rsidRPr="00621C7D">
        <w:rPr>
          <w:lang w:val="en-US"/>
        </w:rPr>
        <w:t>.</w:t>
      </w:r>
    </w:p>
    <w:p w14:paraId="67E3B879" w14:textId="77777777" w:rsidR="00C85415" w:rsidRPr="00621C7D" w:rsidRDefault="00C85415" w:rsidP="00D7525A">
      <w:pPr>
        <w:tabs>
          <w:tab w:val="clear" w:pos="284"/>
          <w:tab w:val="clear" w:pos="567"/>
          <w:tab w:val="left" w:pos="709"/>
        </w:tabs>
        <w:ind w:left="709" w:hanging="709"/>
        <w:jc w:val="both"/>
        <w:rPr>
          <w:lang w:val="en-US"/>
        </w:rPr>
      </w:pPr>
    </w:p>
    <w:p w14:paraId="2E628341" w14:textId="0E0C644B" w:rsidR="00C85415" w:rsidRDefault="00C85415" w:rsidP="00D7525A">
      <w:pPr>
        <w:tabs>
          <w:tab w:val="clear" w:pos="284"/>
          <w:tab w:val="clear" w:pos="567"/>
          <w:tab w:val="left" w:pos="709"/>
        </w:tabs>
        <w:ind w:left="709" w:hanging="709"/>
        <w:jc w:val="both"/>
        <w:rPr>
          <w:lang w:val="en-US"/>
        </w:rPr>
      </w:pPr>
      <w:r w:rsidRPr="00621C7D">
        <w:rPr>
          <w:lang w:val="en-US"/>
        </w:rPr>
        <w:t>2.4</w:t>
      </w:r>
      <w:r w:rsidRPr="00621C7D">
        <w:rPr>
          <w:lang w:val="en-US"/>
        </w:rPr>
        <w:tab/>
        <w:t>The Parties are independent legal and economic entities entirely.  They each act in their own name and on their own account.</w:t>
      </w:r>
    </w:p>
    <w:p w14:paraId="79A6C625" w14:textId="77777777" w:rsidR="00DF6326" w:rsidRPr="00621C7D" w:rsidRDefault="00DF6326" w:rsidP="00D7525A">
      <w:pPr>
        <w:tabs>
          <w:tab w:val="clear" w:pos="284"/>
          <w:tab w:val="clear" w:pos="567"/>
          <w:tab w:val="left" w:pos="709"/>
        </w:tabs>
        <w:ind w:left="709" w:hanging="709"/>
        <w:jc w:val="both"/>
        <w:rPr>
          <w:lang w:val="en-US"/>
        </w:rPr>
      </w:pPr>
    </w:p>
    <w:p w14:paraId="14521E6C" w14:textId="1F2BE6B1" w:rsidR="00C85415" w:rsidRPr="00621C7D" w:rsidRDefault="00C85415" w:rsidP="00D7525A">
      <w:pPr>
        <w:tabs>
          <w:tab w:val="clear" w:pos="284"/>
          <w:tab w:val="clear" w:pos="567"/>
          <w:tab w:val="left" w:pos="709"/>
        </w:tabs>
        <w:ind w:left="709" w:hanging="709"/>
        <w:jc w:val="both"/>
        <w:rPr>
          <w:lang w:val="en-US"/>
        </w:rPr>
      </w:pPr>
      <w:r w:rsidRPr="00621C7D">
        <w:rPr>
          <w:lang w:val="en-US"/>
        </w:rPr>
        <w:tab/>
        <w:t>Each Party is solely responsible for all applicable tax and social security contributions legally required in relation to the execution of its activities (and for filing the necessary forms and returns in that regard).</w:t>
      </w:r>
    </w:p>
    <w:p w14:paraId="286F503C" w14:textId="77777777" w:rsidR="00C85415" w:rsidRPr="00621C7D" w:rsidRDefault="00C85415" w:rsidP="00D7525A">
      <w:pPr>
        <w:tabs>
          <w:tab w:val="clear" w:pos="284"/>
          <w:tab w:val="clear" w:pos="567"/>
          <w:tab w:val="left" w:pos="709"/>
        </w:tabs>
        <w:ind w:left="709" w:hanging="709"/>
        <w:jc w:val="both"/>
        <w:rPr>
          <w:lang w:val="en-US"/>
        </w:rPr>
      </w:pPr>
      <w:r w:rsidRPr="00621C7D">
        <w:rPr>
          <w:lang w:val="en-US"/>
        </w:rPr>
        <w:tab/>
      </w:r>
    </w:p>
    <w:p w14:paraId="5C5BBBCF" w14:textId="317EC54A" w:rsidR="00A32D27" w:rsidRPr="00621C7D" w:rsidRDefault="00C85415" w:rsidP="00D7525A">
      <w:pPr>
        <w:tabs>
          <w:tab w:val="clear" w:pos="284"/>
          <w:tab w:val="clear" w:pos="567"/>
          <w:tab w:val="left" w:pos="709"/>
        </w:tabs>
        <w:ind w:left="709" w:hanging="709"/>
        <w:jc w:val="both"/>
        <w:rPr>
          <w:lang w:val="en-US"/>
        </w:rPr>
      </w:pPr>
      <w:r w:rsidRPr="00621C7D">
        <w:rPr>
          <w:lang w:val="en-US"/>
        </w:rPr>
        <w:tab/>
        <w:t xml:space="preserve">The Contractor is not an employee or agent of </w:t>
      </w:r>
      <w:r w:rsidR="00DF6326">
        <w:rPr>
          <w:lang w:val="en-US"/>
        </w:rPr>
        <w:t>the Client</w:t>
      </w:r>
      <w:r w:rsidRPr="00621C7D">
        <w:rPr>
          <w:lang w:val="en-US"/>
        </w:rPr>
        <w:t xml:space="preserve"> and </w:t>
      </w:r>
      <w:r w:rsidR="00DF6326">
        <w:rPr>
          <w:lang w:val="en-US"/>
        </w:rPr>
        <w:t>the Client</w:t>
      </w:r>
      <w:r w:rsidRPr="00621C7D">
        <w:rPr>
          <w:lang w:val="en-US"/>
        </w:rPr>
        <w:t xml:space="preserve"> does not exercise any authority or control of any kind vis-à-vis the Contractor. </w:t>
      </w:r>
      <w:r w:rsidR="00A32D27" w:rsidRPr="00621C7D">
        <w:rPr>
          <w:lang w:val="en-US"/>
        </w:rPr>
        <w:t xml:space="preserve"> </w:t>
      </w:r>
    </w:p>
    <w:p w14:paraId="47327E35" w14:textId="77209057" w:rsidR="00A32D27" w:rsidRPr="00621C7D" w:rsidRDefault="00A32D27" w:rsidP="00D7525A">
      <w:pPr>
        <w:jc w:val="both"/>
        <w:rPr>
          <w:lang w:val="en-US"/>
        </w:rPr>
      </w:pPr>
    </w:p>
    <w:p w14:paraId="1CE6BA67" w14:textId="7FA4901B" w:rsidR="00A32D27" w:rsidRPr="00621C7D" w:rsidRDefault="00A32D27" w:rsidP="00D7525A">
      <w:pPr>
        <w:tabs>
          <w:tab w:val="clear" w:pos="284"/>
          <w:tab w:val="clear" w:pos="567"/>
          <w:tab w:val="left" w:pos="709"/>
        </w:tabs>
        <w:ind w:left="709" w:hanging="709"/>
        <w:jc w:val="both"/>
        <w:rPr>
          <w:i/>
          <w:iCs/>
          <w:lang w:val="en-US"/>
        </w:rPr>
      </w:pPr>
      <w:r w:rsidRPr="00621C7D">
        <w:rPr>
          <w:lang w:val="en-US"/>
        </w:rPr>
        <w:t>2.</w:t>
      </w:r>
      <w:r w:rsidR="00C13E75" w:rsidRPr="00621C7D">
        <w:rPr>
          <w:lang w:val="en-US"/>
        </w:rPr>
        <w:t>5</w:t>
      </w:r>
      <w:r w:rsidRPr="00621C7D">
        <w:rPr>
          <w:i/>
          <w:iCs/>
          <w:lang w:val="en-US"/>
        </w:rPr>
        <w:t xml:space="preserve"> </w:t>
      </w:r>
      <w:r w:rsidR="0088529B" w:rsidRPr="00621C7D">
        <w:rPr>
          <w:i/>
          <w:iCs/>
          <w:lang w:val="en-US"/>
        </w:rPr>
        <w:tab/>
      </w:r>
      <w:r w:rsidRPr="00210FBF">
        <w:rPr>
          <w:i/>
          <w:iCs/>
          <w:u w:val="single"/>
          <w:lang w:val="en-US"/>
        </w:rPr>
        <w:t>Performance standards, good faith and loyalty</w:t>
      </w:r>
    </w:p>
    <w:p w14:paraId="374E58AF" w14:textId="580E2969" w:rsidR="00A32D27" w:rsidRDefault="0088529B" w:rsidP="00D7525A">
      <w:pPr>
        <w:tabs>
          <w:tab w:val="clear" w:pos="284"/>
          <w:tab w:val="clear" w:pos="567"/>
          <w:tab w:val="left" w:pos="709"/>
        </w:tabs>
        <w:ind w:left="709" w:hanging="709"/>
        <w:jc w:val="both"/>
        <w:rPr>
          <w:lang w:val="en-US"/>
        </w:rPr>
      </w:pPr>
      <w:r w:rsidRPr="00621C7D">
        <w:rPr>
          <w:lang w:val="en-US"/>
        </w:rPr>
        <w:tab/>
      </w:r>
      <w:r w:rsidR="00DF6326">
        <w:rPr>
          <w:lang w:val="en-US"/>
        </w:rPr>
        <w:t xml:space="preserve">The </w:t>
      </w:r>
      <w:r w:rsidR="00EC343D" w:rsidRPr="00621C7D">
        <w:rPr>
          <w:lang w:val="en-US"/>
        </w:rPr>
        <w:t>Contractor</w:t>
      </w:r>
      <w:r w:rsidR="00A32D27" w:rsidRPr="00621C7D">
        <w:rPr>
          <w:lang w:val="en-US"/>
        </w:rPr>
        <w:t xml:space="preserve"> shall perform its undertakings in accordance with the applicable professional standards</w:t>
      </w:r>
      <w:r w:rsidR="00FD1894" w:rsidRPr="00621C7D">
        <w:rPr>
          <w:lang w:val="en-US"/>
        </w:rPr>
        <w:t xml:space="preserve"> and the Services are executed as an obligation of means</w:t>
      </w:r>
      <w:r w:rsidR="00477591">
        <w:rPr>
          <w:lang w:val="en-US"/>
        </w:rPr>
        <w:t>, which the Contractor shall assume and execute to the best of its abilities</w:t>
      </w:r>
      <w:r w:rsidR="00A32D27" w:rsidRPr="00621C7D">
        <w:rPr>
          <w:lang w:val="en-US"/>
        </w:rPr>
        <w:t xml:space="preserve">. </w:t>
      </w:r>
      <w:r w:rsidR="00FD1894" w:rsidRPr="00621C7D">
        <w:rPr>
          <w:lang w:val="en-US"/>
        </w:rPr>
        <w:t xml:space="preserve">For the sake of clarity the Contractor does not guarantee any results.  </w:t>
      </w:r>
      <w:r w:rsidR="00DF6326">
        <w:rPr>
          <w:lang w:val="en-US"/>
        </w:rPr>
        <w:t xml:space="preserve">The </w:t>
      </w:r>
      <w:r w:rsidR="00EC343D" w:rsidRPr="00621C7D">
        <w:rPr>
          <w:lang w:val="en-US"/>
        </w:rPr>
        <w:t>Contractor</w:t>
      </w:r>
      <w:r w:rsidR="00A32D27" w:rsidRPr="00621C7D">
        <w:rPr>
          <w:lang w:val="en-US"/>
        </w:rPr>
        <w:t xml:space="preserve"> undertakes to act loyally and in good faith both during the </w:t>
      </w:r>
      <w:r w:rsidR="000712E8">
        <w:rPr>
          <w:lang w:val="en-US"/>
        </w:rPr>
        <w:t>execution</w:t>
      </w:r>
      <w:r w:rsidR="00A32D27" w:rsidRPr="00621C7D">
        <w:rPr>
          <w:lang w:val="en-US"/>
        </w:rPr>
        <w:t xml:space="preserve"> of this Agreement and after its cancellation or termination.</w:t>
      </w:r>
      <w:r w:rsidR="00477591">
        <w:rPr>
          <w:lang w:val="en-US"/>
        </w:rPr>
        <w:t xml:space="preserve">  The Contractor shall provide the Services in accordance with the terms in this Agreement and shall comply with all (inter)national and/or European law, rules and/or regulations and with all due care, skill</w:t>
      </w:r>
      <w:r w:rsidR="00D26C67">
        <w:rPr>
          <w:lang w:val="en-US"/>
        </w:rPr>
        <w:t>, know-how and ability which is due in the execution of this Agreement.</w:t>
      </w:r>
    </w:p>
    <w:p w14:paraId="0BFB818E" w14:textId="4AA5D61D" w:rsidR="00374E0F" w:rsidRDefault="00374E0F" w:rsidP="00D7525A">
      <w:pPr>
        <w:tabs>
          <w:tab w:val="clear" w:pos="284"/>
          <w:tab w:val="clear" w:pos="567"/>
          <w:tab w:val="left" w:pos="709"/>
        </w:tabs>
        <w:ind w:left="709" w:hanging="709"/>
        <w:jc w:val="both"/>
        <w:rPr>
          <w:lang w:val="en-US"/>
        </w:rPr>
      </w:pPr>
    </w:p>
    <w:p w14:paraId="5713F2D9" w14:textId="5BA6CEA4" w:rsidR="00374E0F" w:rsidRDefault="00374E0F" w:rsidP="00D7525A">
      <w:pPr>
        <w:tabs>
          <w:tab w:val="clear" w:pos="284"/>
          <w:tab w:val="clear" w:pos="567"/>
          <w:tab w:val="left" w:pos="709"/>
        </w:tabs>
        <w:ind w:left="709" w:hanging="709"/>
        <w:jc w:val="both"/>
        <w:rPr>
          <w:lang w:val="en-US"/>
        </w:rPr>
      </w:pPr>
      <w:r>
        <w:rPr>
          <w:lang w:val="en-US"/>
        </w:rPr>
        <w:tab/>
      </w:r>
      <w:r w:rsidRPr="00374E0F">
        <w:rPr>
          <w:lang w:val="en-GB"/>
        </w:rPr>
        <w:t xml:space="preserve">The provision of the Services has an </w:t>
      </w:r>
      <w:r w:rsidRPr="00374E0F">
        <w:rPr>
          <w:i/>
          <w:lang w:val="en-GB"/>
        </w:rPr>
        <w:t>intuitu personae</w:t>
      </w:r>
      <w:r w:rsidRPr="00374E0F">
        <w:rPr>
          <w:lang w:val="en-GB"/>
        </w:rPr>
        <w:t xml:space="preserve"> character, and as such </w:t>
      </w:r>
      <w:r>
        <w:rPr>
          <w:lang w:val="en-GB"/>
        </w:rPr>
        <w:t xml:space="preserve">the </w:t>
      </w:r>
      <w:r w:rsidRPr="00374E0F">
        <w:rPr>
          <w:lang w:val="en-GB"/>
        </w:rPr>
        <w:t>Con</w:t>
      </w:r>
      <w:r>
        <w:rPr>
          <w:lang w:val="en-GB"/>
        </w:rPr>
        <w:t>tractor</w:t>
      </w:r>
      <w:r w:rsidRPr="00374E0F">
        <w:rPr>
          <w:lang w:val="en-GB"/>
        </w:rPr>
        <w:t xml:space="preserve"> may not subcontract all or part of the Services to an agent, personnel or any other third person</w:t>
      </w:r>
      <w:r>
        <w:rPr>
          <w:lang w:val="en-GB"/>
        </w:rPr>
        <w:t>.</w:t>
      </w:r>
    </w:p>
    <w:p w14:paraId="4640ED82" w14:textId="4C46C683" w:rsidR="00A32D27" w:rsidRPr="00621C7D" w:rsidRDefault="00A32D27" w:rsidP="00D7525A">
      <w:pPr>
        <w:jc w:val="both"/>
        <w:rPr>
          <w:lang w:val="en-US"/>
        </w:rPr>
      </w:pPr>
    </w:p>
    <w:p w14:paraId="719C2F10" w14:textId="1ED0ADBC" w:rsidR="005C7EC6" w:rsidRPr="00621C7D" w:rsidRDefault="005C7EC6" w:rsidP="00D7525A">
      <w:pPr>
        <w:tabs>
          <w:tab w:val="clear" w:pos="284"/>
          <w:tab w:val="clear" w:pos="567"/>
          <w:tab w:val="left" w:pos="709"/>
        </w:tabs>
        <w:ind w:left="709" w:hanging="709"/>
        <w:jc w:val="both"/>
        <w:rPr>
          <w:i/>
          <w:iCs/>
          <w:lang w:val="en-US"/>
        </w:rPr>
      </w:pPr>
      <w:r w:rsidRPr="00621C7D">
        <w:rPr>
          <w:lang w:val="en-US"/>
        </w:rPr>
        <w:t>2.</w:t>
      </w:r>
      <w:r w:rsidR="00C13E75" w:rsidRPr="00621C7D">
        <w:rPr>
          <w:lang w:val="en-US"/>
        </w:rPr>
        <w:t>6</w:t>
      </w:r>
      <w:r w:rsidRPr="00621C7D">
        <w:rPr>
          <w:lang w:val="en-US"/>
        </w:rPr>
        <w:tab/>
      </w:r>
      <w:r w:rsidRPr="00210FBF">
        <w:rPr>
          <w:i/>
          <w:iCs/>
          <w:u w:val="single"/>
          <w:lang w:val="en-US"/>
        </w:rPr>
        <w:t>Duties</w:t>
      </w:r>
    </w:p>
    <w:p w14:paraId="108193E6" w14:textId="4E539D65" w:rsidR="005C7EC6" w:rsidRPr="00621C7D" w:rsidRDefault="005C7EC6" w:rsidP="00D7525A">
      <w:pPr>
        <w:tabs>
          <w:tab w:val="clear" w:pos="284"/>
          <w:tab w:val="clear" w:pos="567"/>
          <w:tab w:val="left" w:pos="709"/>
        </w:tabs>
        <w:ind w:left="709" w:hanging="709"/>
        <w:jc w:val="both"/>
        <w:rPr>
          <w:lang w:val="en-US"/>
        </w:rPr>
      </w:pPr>
      <w:r w:rsidRPr="00621C7D">
        <w:rPr>
          <w:lang w:val="en-US"/>
        </w:rPr>
        <w:tab/>
        <w:t xml:space="preserve">If </w:t>
      </w:r>
      <w:r w:rsidR="00DF6326">
        <w:rPr>
          <w:lang w:val="en-US"/>
        </w:rPr>
        <w:t xml:space="preserve">the </w:t>
      </w:r>
      <w:r w:rsidRPr="00621C7D">
        <w:rPr>
          <w:lang w:val="en-US"/>
        </w:rPr>
        <w:t xml:space="preserve">Contractor is unable to provide the Services due to illness or injury </w:t>
      </w:r>
      <w:r w:rsidR="00DF6326">
        <w:rPr>
          <w:lang w:val="en-US"/>
        </w:rPr>
        <w:t xml:space="preserve">the </w:t>
      </w:r>
      <w:r w:rsidRPr="00621C7D">
        <w:rPr>
          <w:lang w:val="en-US"/>
        </w:rPr>
        <w:t xml:space="preserve">Contractor shall notify </w:t>
      </w:r>
      <w:r w:rsidR="00DF6326">
        <w:rPr>
          <w:lang w:val="en-US"/>
        </w:rPr>
        <w:t>the Client</w:t>
      </w:r>
      <w:r w:rsidR="00AD6104" w:rsidRPr="00621C7D">
        <w:rPr>
          <w:lang w:val="en-US"/>
        </w:rPr>
        <w:t xml:space="preserve"> as soon as re</w:t>
      </w:r>
      <w:r w:rsidRPr="00621C7D">
        <w:rPr>
          <w:lang w:val="en-US"/>
        </w:rPr>
        <w:t>asonably possible.</w:t>
      </w:r>
    </w:p>
    <w:p w14:paraId="59E9E452" w14:textId="77777777" w:rsidR="008568ED" w:rsidRPr="00621C7D" w:rsidRDefault="005C7EC6" w:rsidP="00D7525A">
      <w:pPr>
        <w:tabs>
          <w:tab w:val="clear" w:pos="284"/>
          <w:tab w:val="clear" w:pos="567"/>
          <w:tab w:val="left" w:pos="709"/>
        </w:tabs>
        <w:ind w:left="709" w:hanging="709"/>
        <w:jc w:val="both"/>
        <w:rPr>
          <w:lang w:val="en-US"/>
        </w:rPr>
      </w:pPr>
      <w:r w:rsidRPr="00621C7D">
        <w:rPr>
          <w:lang w:val="en-US"/>
        </w:rPr>
        <w:tab/>
      </w:r>
    </w:p>
    <w:p w14:paraId="523A6CBA" w14:textId="2682EC91" w:rsidR="005C7EC6" w:rsidRPr="00621C7D" w:rsidRDefault="008568ED" w:rsidP="00A32E40">
      <w:pPr>
        <w:tabs>
          <w:tab w:val="clear" w:pos="284"/>
          <w:tab w:val="clear" w:pos="567"/>
          <w:tab w:val="left" w:pos="709"/>
        </w:tabs>
        <w:ind w:left="709" w:hanging="709"/>
        <w:jc w:val="both"/>
        <w:rPr>
          <w:lang w:val="en-US"/>
        </w:rPr>
      </w:pPr>
      <w:r w:rsidRPr="00621C7D">
        <w:rPr>
          <w:lang w:val="en-US"/>
        </w:rPr>
        <w:tab/>
      </w:r>
      <w:r w:rsidR="00DF6326">
        <w:rPr>
          <w:lang w:val="en-US"/>
        </w:rPr>
        <w:t xml:space="preserve">The </w:t>
      </w:r>
      <w:r w:rsidR="005C7EC6" w:rsidRPr="00621C7D">
        <w:rPr>
          <w:lang w:val="en-US"/>
        </w:rPr>
        <w:t xml:space="preserve">Contractor has no authority to bind </w:t>
      </w:r>
      <w:r w:rsidR="00DF6326">
        <w:rPr>
          <w:lang w:val="en-US"/>
        </w:rPr>
        <w:t>the Client</w:t>
      </w:r>
      <w:r w:rsidR="005C7EC6" w:rsidRPr="00621C7D">
        <w:rPr>
          <w:lang w:val="en-US"/>
        </w:rPr>
        <w:t>, unless Parties have specifically permitted this in writing in advance.</w:t>
      </w:r>
    </w:p>
    <w:p w14:paraId="02A9CFBC" w14:textId="22D0BA1B" w:rsidR="00310AD8" w:rsidRPr="00621C7D" w:rsidRDefault="00310AD8" w:rsidP="00D7525A">
      <w:pPr>
        <w:pStyle w:val="Heading1"/>
        <w:keepLines w:val="0"/>
        <w:numPr>
          <w:ilvl w:val="0"/>
          <w:numId w:val="46"/>
        </w:numPr>
        <w:tabs>
          <w:tab w:val="clear" w:pos="284"/>
          <w:tab w:val="clear" w:pos="567"/>
          <w:tab w:val="clear" w:pos="851"/>
          <w:tab w:val="clear" w:pos="1134"/>
        </w:tabs>
        <w:spacing w:before="320" w:line="300" w:lineRule="atLeast"/>
        <w:contextualSpacing w:val="0"/>
        <w:jc w:val="both"/>
        <w:rPr>
          <w:sz w:val="20"/>
          <w:szCs w:val="20"/>
          <w:lang w:val="en-US"/>
        </w:rPr>
      </w:pPr>
      <w:r w:rsidRPr="00621C7D">
        <w:rPr>
          <w:sz w:val="20"/>
          <w:szCs w:val="20"/>
          <w:lang w:val="en-US"/>
        </w:rPr>
        <w:t>Term</w:t>
      </w:r>
      <w:bookmarkEnd w:id="2"/>
    </w:p>
    <w:p w14:paraId="5A4F30F8" w14:textId="1EB3C184" w:rsidR="00621C7D" w:rsidRDefault="0088529B" w:rsidP="00D7525A">
      <w:pPr>
        <w:pStyle w:val="Bodysubclause"/>
        <w:rPr>
          <w:rFonts w:ascii="Century Gothic" w:hAnsi="Century Gothic" w:cs="Arial"/>
          <w:sz w:val="20"/>
          <w:lang w:val="en-US"/>
        </w:rPr>
      </w:pPr>
      <w:r w:rsidRPr="00621C7D">
        <w:rPr>
          <w:rFonts w:ascii="Century Gothic" w:hAnsi="Century Gothic" w:cs="Arial"/>
          <w:sz w:val="20"/>
          <w:lang w:val="en-US"/>
        </w:rPr>
        <w:t xml:space="preserve">This Agreement commences on </w:t>
      </w:r>
      <w:r w:rsidR="00477591" w:rsidRPr="000712E8">
        <w:rPr>
          <w:rFonts w:ascii="Century Gothic" w:hAnsi="Century Gothic" w:cs="Arial"/>
          <w:sz w:val="20"/>
          <w:highlight w:val="cyan"/>
          <w:lang w:val="en-US"/>
        </w:rPr>
        <w:t>(</w:t>
      </w:r>
      <w:r w:rsidR="00477591" w:rsidRPr="000712E8">
        <w:rPr>
          <w:rFonts w:ascii="Century Gothic" w:hAnsi="Century Gothic" w:cs="Arial"/>
          <w:i/>
          <w:sz w:val="20"/>
          <w:highlight w:val="cyan"/>
          <w:lang w:val="en-US"/>
        </w:rPr>
        <w:t>date</w:t>
      </w:r>
      <w:r w:rsidR="00477591" w:rsidRPr="000712E8">
        <w:rPr>
          <w:rFonts w:ascii="Century Gothic" w:hAnsi="Century Gothic" w:cs="Arial"/>
          <w:sz w:val="20"/>
          <w:highlight w:val="cyan"/>
          <w:lang w:val="en-US"/>
        </w:rPr>
        <w:t>)</w:t>
      </w:r>
      <w:r w:rsidR="003169DA" w:rsidRPr="00621C7D">
        <w:rPr>
          <w:rFonts w:ascii="Century Gothic" w:hAnsi="Century Gothic" w:cs="Arial"/>
          <w:sz w:val="20"/>
          <w:lang w:val="en-US"/>
        </w:rPr>
        <w:t xml:space="preserve"> </w:t>
      </w:r>
      <w:r w:rsidR="005C7EC6" w:rsidRPr="00621C7D">
        <w:rPr>
          <w:rFonts w:ascii="Century Gothic" w:hAnsi="Century Gothic"/>
          <w:sz w:val="20"/>
          <w:lang w:val="en-US"/>
        </w:rPr>
        <w:t xml:space="preserve">and </w:t>
      </w:r>
      <w:r w:rsidR="00D26C67">
        <w:rPr>
          <w:rFonts w:ascii="Century Gothic" w:hAnsi="Century Gothic"/>
          <w:sz w:val="20"/>
          <w:lang w:val="en-US"/>
        </w:rPr>
        <w:t xml:space="preserve">shall </w:t>
      </w:r>
      <w:r w:rsidR="00D26C67">
        <w:rPr>
          <w:rFonts w:ascii="Century Gothic" w:hAnsi="Century Gothic" w:cs="Arial"/>
          <w:sz w:val="20"/>
          <w:lang w:val="en-US"/>
        </w:rPr>
        <w:t>end on</w:t>
      </w:r>
      <w:r w:rsidR="00EE453B" w:rsidRPr="00621C7D">
        <w:rPr>
          <w:rFonts w:ascii="Century Gothic" w:hAnsi="Century Gothic" w:cs="Arial"/>
          <w:sz w:val="20"/>
          <w:lang w:val="en-US"/>
        </w:rPr>
        <w:t xml:space="preserve"> </w:t>
      </w:r>
      <w:r w:rsidR="00477591" w:rsidRPr="000712E8">
        <w:rPr>
          <w:rFonts w:ascii="Century Gothic" w:hAnsi="Century Gothic" w:cs="Arial"/>
          <w:sz w:val="20"/>
          <w:highlight w:val="cyan"/>
          <w:lang w:val="en-US"/>
        </w:rPr>
        <w:t>(</w:t>
      </w:r>
      <w:r w:rsidR="00D26C67" w:rsidRPr="000712E8">
        <w:rPr>
          <w:rFonts w:ascii="Century Gothic" w:hAnsi="Century Gothic" w:cs="Arial"/>
          <w:i/>
          <w:sz w:val="20"/>
          <w:highlight w:val="cyan"/>
          <w:lang w:val="en-US"/>
        </w:rPr>
        <w:t>date</w:t>
      </w:r>
      <w:r w:rsidR="00477591" w:rsidRPr="000712E8">
        <w:rPr>
          <w:rFonts w:ascii="Century Gothic" w:hAnsi="Century Gothic" w:cs="Arial"/>
          <w:sz w:val="20"/>
          <w:highlight w:val="cyan"/>
          <w:lang w:val="en-US"/>
        </w:rPr>
        <w:t>)</w:t>
      </w:r>
      <w:r w:rsidR="003169DA" w:rsidRPr="00621C7D">
        <w:rPr>
          <w:rFonts w:ascii="Century Gothic" w:hAnsi="Century Gothic" w:cs="Arial"/>
          <w:sz w:val="20"/>
          <w:lang w:val="en-US"/>
        </w:rPr>
        <w:t xml:space="preserve">. </w:t>
      </w:r>
      <w:r w:rsidR="001A1BAB">
        <w:rPr>
          <w:rFonts w:ascii="Century Gothic" w:hAnsi="Century Gothic" w:cs="Arial"/>
          <w:sz w:val="20"/>
          <w:lang w:val="en-US"/>
        </w:rPr>
        <w:t>T</w:t>
      </w:r>
      <w:r w:rsidRPr="00621C7D">
        <w:rPr>
          <w:rFonts w:ascii="Century Gothic" w:hAnsi="Century Gothic" w:cs="Arial"/>
          <w:sz w:val="20"/>
          <w:lang w:val="en-US"/>
        </w:rPr>
        <w:t xml:space="preserve">his </w:t>
      </w:r>
      <w:r w:rsidR="005C7EC6" w:rsidRPr="00621C7D">
        <w:rPr>
          <w:rFonts w:ascii="Century Gothic" w:hAnsi="Century Gothic" w:cs="Arial"/>
          <w:sz w:val="20"/>
          <w:lang w:val="en-US"/>
        </w:rPr>
        <w:t>A</w:t>
      </w:r>
      <w:r w:rsidRPr="00621C7D">
        <w:rPr>
          <w:rFonts w:ascii="Century Gothic" w:hAnsi="Century Gothic" w:cs="Arial"/>
          <w:sz w:val="20"/>
          <w:lang w:val="en-US"/>
        </w:rPr>
        <w:t xml:space="preserve">greement </w:t>
      </w:r>
      <w:r w:rsidR="001A1BAB">
        <w:rPr>
          <w:rFonts w:ascii="Century Gothic" w:hAnsi="Century Gothic" w:cs="Arial"/>
          <w:sz w:val="20"/>
          <w:lang w:val="en-US"/>
        </w:rPr>
        <w:t>shall end</w:t>
      </w:r>
      <w:r w:rsidRPr="00621C7D">
        <w:rPr>
          <w:rFonts w:ascii="Century Gothic" w:hAnsi="Century Gothic" w:cs="Arial"/>
          <w:sz w:val="20"/>
          <w:lang w:val="en-US"/>
        </w:rPr>
        <w:t xml:space="preserve"> automatically and </w:t>
      </w:r>
      <w:r w:rsidR="001A1BAB">
        <w:rPr>
          <w:rFonts w:ascii="Century Gothic" w:hAnsi="Century Gothic" w:cs="Arial"/>
          <w:sz w:val="20"/>
          <w:lang w:val="en-US"/>
        </w:rPr>
        <w:t xml:space="preserve">cannot be </w:t>
      </w:r>
      <w:r w:rsidRPr="00621C7D">
        <w:rPr>
          <w:rFonts w:ascii="Century Gothic" w:hAnsi="Century Gothic" w:cs="Arial"/>
          <w:sz w:val="20"/>
          <w:lang w:val="en-US"/>
        </w:rPr>
        <w:t>tacitly renewed</w:t>
      </w:r>
      <w:r w:rsidR="000712E8">
        <w:rPr>
          <w:rFonts w:ascii="Century Gothic" w:hAnsi="Century Gothic" w:cs="Arial"/>
          <w:sz w:val="20"/>
          <w:lang w:val="en-US"/>
        </w:rPr>
        <w:t>. The Agreement can be renewed in writing and by mutual consent for a period which needs to be determined.</w:t>
      </w:r>
      <w:r w:rsidR="001A1BAB">
        <w:rPr>
          <w:rFonts w:ascii="Century Gothic" w:hAnsi="Century Gothic" w:cs="Arial"/>
          <w:sz w:val="20"/>
          <w:lang w:val="en-US"/>
        </w:rPr>
        <w:t xml:space="preserve"> </w:t>
      </w:r>
    </w:p>
    <w:p w14:paraId="533AC7A7" w14:textId="09995499" w:rsidR="0088529B" w:rsidRPr="00621C7D" w:rsidRDefault="00485B84" w:rsidP="00D7525A">
      <w:pPr>
        <w:pStyle w:val="Bodysubclause"/>
        <w:rPr>
          <w:rFonts w:ascii="Century Gothic" w:hAnsi="Century Gothic" w:cs="Arial"/>
          <w:sz w:val="20"/>
          <w:lang w:val="en-US"/>
        </w:rPr>
      </w:pPr>
      <w:r w:rsidRPr="00621C7D">
        <w:rPr>
          <w:rFonts w:ascii="Century Gothic" w:hAnsi="Century Gothic" w:cs="Arial"/>
          <w:sz w:val="20"/>
          <w:lang w:val="en-US"/>
        </w:rPr>
        <w:t>E</w:t>
      </w:r>
      <w:r w:rsidR="0088529B" w:rsidRPr="00621C7D">
        <w:rPr>
          <w:rFonts w:ascii="Century Gothic" w:hAnsi="Century Gothic" w:cs="Arial"/>
          <w:sz w:val="20"/>
          <w:lang w:val="en-US"/>
        </w:rPr>
        <w:t xml:space="preserve">ach </w:t>
      </w:r>
      <w:r w:rsidR="005C7EC6" w:rsidRPr="00621C7D">
        <w:rPr>
          <w:rFonts w:ascii="Century Gothic" w:hAnsi="Century Gothic" w:cs="Arial"/>
          <w:sz w:val="20"/>
          <w:lang w:val="en-US"/>
        </w:rPr>
        <w:t>P</w:t>
      </w:r>
      <w:r w:rsidR="0088529B" w:rsidRPr="00621C7D">
        <w:rPr>
          <w:rFonts w:ascii="Century Gothic" w:hAnsi="Century Gothic" w:cs="Arial"/>
          <w:sz w:val="20"/>
          <w:lang w:val="en-US"/>
        </w:rPr>
        <w:t xml:space="preserve">arty may terminate this </w:t>
      </w:r>
      <w:r w:rsidR="005C7EC6" w:rsidRPr="00621C7D">
        <w:rPr>
          <w:rFonts w:ascii="Century Gothic" w:hAnsi="Century Gothic" w:cs="Arial"/>
          <w:sz w:val="20"/>
          <w:lang w:val="en-US"/>
        </w:rPr>
        <w:t>A</w:t>
      </w:r>
      <w:r w:rsidR="0088529B" w:rsidRPr="00621C7D">
        <w:rPr>
          <w:rFonts w:ascii="Century Gothic" w:hAnsi="Century Gothic" w:cs="Arial"/>
          <w:sz w:val="20"/>
          <w:lang w:val="en-US"/>
        </w:rPr>
        <w:t xml:space="preserve">greement </w:t>
      </w:r>
      <w:r w:rsidRPr="00621C7D">
        <w:rPr>
          <w:rFonts w:ascii="Century Gothic" w:hAnsi="Century Gothic" w:cs="Arial"/>
          <w:sz w:val="20"/>
          <w:lang w:val="en-US"/>
        </w:rPr>
        <w:t xml:space="preserve">at any time </w:t>
      </w:r>
      <w:r w:rsidR="0088529B" w:rsidRPr="00621C7D">
        <w:rPr>
          <w:rFonts w:ascii="Century Gothic" w:hAnsi="Century Gothic" w:cs="Arial"/>
          <w:sz w:val="20"/>
          <w:lang w:val="en-US"/>
        </w:rPr>
        <w:t xml:space="preserve">by serving the other </w:t>
      </w:r>
      <w:r w:rsidR="005C7EC6" w:rsidRPr="00621C7D">
        <w:rPr>
          <w:rFonts w:ascii="Century Gothic" w:hAnsi="Century Gothic" w:cs="Arial"/>
          <w:sz w:val="20"/>
          <w:lang w:val="en-US"/>
        </w:rPr>
        <w:t>P</w:t>
      </w:r>
      <w:r w:rsidR="0088529B" w:rsidRPr="00621C7D">
        <w:rPr>
          <w:rFonts w:ascii="Century Gothic" w:hAnsi="Century Gothic" w:cs="Arial"/>
          <w:sz w:val="20"/>
          <w:lang w:val="en-US"/>
        </w:rPr>
        <w:t xml:space="preserve">arty by registered letter with a </w:t>
      </w:r>
      <w:r w:rsidR="00C13E75" w:rsidRPr="00621C7D">
        <w:rPr>
          <w:rFonts w:ascii="Century Gothic" w:hAnsi="Century Gothic"/>
          <w:sz w:val="20"/>
          <w:lang w:val="en-US"/>
        </w:rPr>
        <w:t>3</w:t>
      </w:r>
      <w:r w:rsidR="006B47F7" w:rsidRPr="00621C7D">
        <w:rPr>
          <w:rFonts w:ascii="Century Gothic" w:hAnsi="Century Gothic"/>
          <w:sz w:val="20"/>
          <w:lang w:val="en-US"/>
        </w:rPr>
        <w:t>0</w:t>
      </w:r>
      <w:r w:rsidR="005C7EC6" w:rsidRPr="00621C7D">
        <w:rPr>
          <w:rFonts w:ascii="Century Gothic" w:hAnsi="Century Gothic"/>
          <w:sz w:val="20"/>
          <w:lang w:val="en-US"/>
        </w:rPr>
        <w:t xml:space="preserve"> </w:t>
      </w:r>
      <w:r w:rsidR="0088529B" w:rsidRPr="00621C7D">
        <w:rPr>
          <w:rFonts w:ascii="Century Gothic" w:hAnsi="Century Gothic" w:cs="Arial"/>
          <w:sz w:val="20"/>
          <w:lang w:val="en-US"/>
        </w:rPr>
        <w:t xml:space="preserve">days prior </w:t>
      </w:r>
      <w:r w:rsidR="005C7EC6" w:rsidRPr="00621C7D">
        <w:rPr>
          <w:rFonts w:ascii="Century Gothic" w:hAnsi="Century Gothic" w:cs="Arial"/>
          <w:sz w:val="20"/>
          <w:lang w:val="en-US"/>
        </w:rPr>
        <w:t xml:space="preserve">termination </w:t>
      </w:r>
      <w:r w:rsidR="0088529B" w:rsidRPr="00621C7D">
        <w:rPr>
          <w:rFonts w:ascii="Century Gothic" w:hAnsi="Century Gothic" w:cs="Arial"/>
          <w:sz w:val="20"/>
          <w:lang w:val="en-US"/>
        </w:rPr>
        <w:t>notice</w:t>
      </w:r>
      <w:r w:rsidR="005C7EC6" w:rsidRPr="00621C7D">
        <w:rPr>
          <w:rFonts w:ascii="Century Gothic" w:hAnsi="Century Gothic" w:cs="Arial"/>
          <w:sz w:val="20"/>
          <w:lang w:val="en-US"/>
        </w:rPr>
        <w:t>.</w:t>
      </w:r>
    </w:p>
    <w:p w14:paraId="1DC6E2FA" w14:textId="2C34B406" w:rsidR="00310AD8" w:rsidRPr="00621C7D" w:rsidRDefault="00310AD8" w:rsidP="00D7525A">
      <w:pPr>
        <w:pStyle w:val="Heading1"/>
        <w:keepLines w:val="0"/>
        <w:numPr>
          <w:ilvl w:val="0"/>
          <w:numId w:val="46"/>
        </w:numPr>
        <w:tabs>
          <w:tab w:val="clear" w:pos="284"/>
          <w:tab w:val="clear" w:pos="567"/>
          <w:tab w:val="clear" w:pos="851"/>
          <w:tab w:val="clear" w:pos="1134"/>
        </w:tabs>
        <w:spacing w:before="320" w:line="300" w:lineRule="atLeast"/>
        <w:contextualSpacing w:val="0"/>
        <w:jc w:val="both"/>
        <w:rPr>
          <w:sz w:val="20"/>
          <w:szCs w:val="20"/>
          <w:lang w:val="en-US"/>
        </w:rPr>
      </w:pPr>
      <w:bookmarkStart w:id="3" w:name="a1035876"/>
      <w:r w:rsidRPr="00621C7D">
        <w:rPr>
          <w:sz w:val="20"/>
          <w:szCs w:val="20"/>
          <w:lang w:val="en-US"/>
        </w:rPr>
        <w:t>Fees</w:t>
      </w:r>
      <w:r w:rsidR="00391AA7" w:rsidRPr="00621C7D">
        <w:rPr>
          <w:sz w:val="20"/>
          <w:szCs w:val="20"/>
          <w:lang w:val="en-US"/>
        </w:rPr>
        <w:t xml:space="preserve">, </w:t>
      </w:r>
      <w:r w:rsidRPr="00621C7D">
        <w:rPr>
          <w:sz w:val="20"/>
          <w:szCs w:val="20"/>
          <w:lang w:val="en-US"/>
        </w:rPr>
        <w:t>expenses</w:t>
      </w:r>
      <w:bookmarkEnd w:id="3"/>
      <w:r w:rsidR="00391AA7" w:rsidRPr="00621C7D">
        <w:rPr>
          <w:sz w:val="20"/>
          <w:szCs w:val="20"/>
          <w:lang w:val="en-US"/>
        </w:rPr>
        <w:t xml:space="preserve"> and payment</w:t>
      </w:r>
    </w:p>
    <w:p w14:paraId="5D24CBDC" w14:textId="77777777" w:rsidR="00210FBF" w:rsidRDefault="00391AA7" w:rsidP="00210FBF">
      <w:pPr>
        <w:pStyle w:val="Heading2"/>
        <w:keepNext w:val="0"/>
        <w:keepLines w:val="0"/>
        <w:numPr>
          <w:ilvl w:val="1"/>
          <w:numId w:val="46"/>
        </w:numPr>
        <w:tabs>
          <w:tab w:val="clear" w:pos="284"/>
          <w:tab w:val="clear" w:pos="567"/>
          <w:tab w:val="clear" w:pos="720"/>
          <w:tab w:val="clear" w:pos="851"/>
          <w:tab w:val="clear" w:pos="1134"/>
          <w:tab w:val="num" w:pos="0"/>
        </w:tabs>
        <w:spacing w:before="280" w:after="120"/>
        <w:ind w:left="709"/>
        <w:jc w:val="both"/>
        <w:rPr>
          <w:b w:val="0"/>
          <w:i/>
          <w:iCs/>
          <w:sz w:val="20"/>
          <w:szCs w:val="20"/>
          <w:u w:val="single"/>
          <w:lang w:val="en-US"/>
        </w:rPr>
      </w:pPr>
      <w:bookmarkStart w:id="4" w:name="a727889"/>
      <w:r w:rsidRPr="00621C7D">
        <w:rPr>
          <w:b w:val="0"/>
          <w:i/>
          <w:iCs/>
          <w:sz w:val="20"/>
          <w:szCs w:val="20"/>
          <w:u w:val="single"/>
          <w:lang w:val="en-US"/>
        </w:rPr>
        <w:t>Fee</w:t>
      </w:r>
    </w:p>
    <w:p w14:paraId="5A12381D" w14:textId="680684E2" w:rsidR="00500AB3" w:rsidRPr="00210FBF" w:rsidRDefault="00A32D27" w:rsidP="00210FBF">
      <w:pPr>
        <w:pStyle w:val="Heading2"/>
        <w:keepNext w:val="0"/>
        <w:keepLines w:val="0"/>
        <w:tabs>
          <w:tab w:val="clear" w:pos="284"/>
          <w:tab w:val="clear" w:pos="567"/>
          <w:tab w:val="clear" w:pos="851"/>
          <w:tab w:val="clear" w:pos="1134"/>
        </w:tabs>
        <w:spacing w:before="280" w:after="120"/>
        <w:ind w:left="709"/>
        <w:jc w:val="both"/>
        <w:rPr>
          <w:b w:val="0"/>
          <w:i/>
          <w:iCs/>
          <w:sz w:val="20"/>
          <w:szCs w:val="20"/>
          <w:u w:val="single"/>
          <w:lang w:val="en-US"/>
        </w:rPr>
      </w:pPr>
      <w:r w:rsidRPr="00210FBF">
        <w:rPr>
          <w:b w:val="0"/>
          <w:sz w:val="20"/>
          <w:szCs w:val="20"/>
          <w:lang w:val="en-US"/>
        </w:rPr>
        <w:t xml:space="preserve">In consideration of the Services provided, to the extent actually performed, </w:t>
      </w:r>
      <w:r w:rsidR="0073022E" w:rsidRPr="00210FBF">
        <w:rPr>
          <w:b w:val="0"/>
          <w:sz w:val="20"/>
          <w:szCs w:val="20"/>
          <w:lang w:val="en-US"/>
        </w:rPr>
        <w:t xml:space="preserve">the </w:t>
      </w:r>
      <w:r w:rsidR="00EC343D" w:rsidRPr="00210FBF">
        <w:rPr>
          <w:b w:val="0"/>
          <w:sz w:val="20"/>
          <w:szCs w:val="20"/>
          <w:lang w:val="en-US"/>
        </w:rPr>
        <w:t>Contractor</w:t>
      </w:r>
      <w:r w:rsidRPr="00210FBF">
        <w:rPr>
          <w:b w:val="0"/>
          <w:sz w:val="20"/>
          <w:szCs w:val="20"/>
          <w:lang w:val="en-US"/>
        </w:rPr>
        <w:t xml:space="preserve"> shall be entitled to a remuneration of</w:t>
      </w:r>
      <w:r w:rsidR="00EE453B" w:rsidRPr="00210FBF">
        <w:rPr>
          <w:b w:val="0"/>
          <w:sz w:val="20"/>
          <w:szCs w:val="20"/>
          <w:lang w:val="en-US"/>
        </w:rPr>
        <w:t xml:space="preserve"> </w:t>
      </w:r>
      <w:r w:rsidR="0073022E" w:rsidRPr="00210FBF">
        <w:rPr>
          <w:b w:val="0"/>
          <w:i/>
          <w:sz w:val="20"/>
          <w:szCs w:val="20"/>
          <w:highlight w:val="cyan"/>
          <w:lang w:val="en-US"/>
        </w:rPr>
        <w:t>(</w:t>
      </w:r>
      <w:r w:rsidR="00500AB3" w:rsidRPr="00210FBF">
        <w:rPr>
          <w:b w:val="0"/>
          <w:i/>
          <w:sz w:val="20"/>
          <w:szCs w:val="20"/>
          <w:highlight w:val="cyan"/>
          <w:lang w:val="en-US"/>
        </w:rPr>
        <w:t>amoun</w:t>
      </w:r>
      <w:r w:rsidR="000712E8" w:rsidRPr="00210FBF">
        <w:rPr>
          <w:b w:val="0"/>
          <w:i/>
          <w:sz w:val="20"/>
          <w:szCs w:val="20"/>
          <w:highlight w:val="cyan"/>
          <w:lang w:val="en-US"/>
        </w:rPr>
        <w:t>t</w:t>
      </w:r>
      <w:r w:rsidR="00500AB3" w:rsidRPr="00210FBF">
        <w:rPr>
          <w:b w:val="0"/>
          <w:i/>
          <w:sz w:val="20"/>
          <w:szCs w:val="20"/>
          <w:highlight w:val="cyan"/>
          <w:lang w:val="en-US"/>
        </w:rPr>
        <w:t>)</w:t>
      </w:r>
      <w:r w:rsidR="003169DA" w:rsidRPr="00210FBF" w:rsidDel="003169DA">
        <w:rPr>
          <w:b w:val="0"/>
          <w:sz w:val="20"/>
          <w:szCs w:val="20"/>
          <w:lang w:val="en-US"/>
        </w:rPr>
        <w:t xml:space="preserve"> </w:t>
      </w:r>
      <w:r w:rsidRPr="00210FBF">
        <w:rPr>
          <w:bCs w:val="0"/>
          <w:sz w:val="20"/>
          <w:szCs w:val="20"/>
          <w:lang w:val="en-US"/>
        </w:rPr>
        <w:t>EUR/</w:t>
      </w:r>
      <w:r w:rsidR="00C77DA8" w:rsidRPr="00210FBF">
        <w:rPr>
          <w:bCs w:val="0"/>
          <w:sz w:val="20"/>
          <w:szCs w:val="20"/>
          <w:lang w:val="en-US"/>
        </w:rPr>
        <w:t>man-</w:t>
      </w:r>
      <w:r w:rsidR="00124535" w:rsidRPr="00210FBF">
        <w:rPr>
          <w:bCs w:val="0"/>
          <w:sz w:val="20"/>
          <w:szCs w:val="20"/>
          <w:lang w:val="en-US"/>
        </w:rPr>
        <w:t>day</w:t>
      </w:r>
      <w:r w:rsidRPr="00210FBF">
        <w:rPr>
          <w:b w:val="0"/>
          <w:sz w:val="20"/>
          <w:szCs w:val="20"/>
          <w:lang w:val="en-US"/>
        </w:rPr>
        <w:t xml:space="preserve"> (excl. VAT)</w:t>
      </w:r>
      <w:r w:rsidR="00124535" w:rsidRPr="00210FBF">
        <w:rPr>
          <w:b w:val="0"/>
          <w:sz w:val="20"/>
          <w:szCs w:val="20"/>
          <w:lang w:val="en-US"/>
        </w:rPr>
        <w:t xml:space="preserve"> for offsite (work from home activities) </w:t>
      </w:r>
      <w:r w:rsidR="00565EDD" w:rsidRPr="00210FBF">
        <w:rPr>
          <w:b w:val="0"/>
          <w:sz w:val="20"/>
          <w:szCs w:val="20"/>
          <w:lang w:val="en-US"/>
        </w:rPr>
        <w:t xml:space="preserve">activities </w:t>
      </w:r>
      <w:r w:rsidR="00124535" w:rsidRPr="00210FBF">
        <w:rPr>
          <w:b w:val="0"/>
          <w:sz w:val="20"/>
          <w:szCs w:val="20"/>
          <w:lang w:val="en-US"/>
        </w:rPr>
        <w:t xml:space="preserve">and </w:t>
      </w:r>
      <w:r w:rsidR="00500AB3" w:rsidRPr="00210FBF">
        <w:rPr>
          <w:b w:val="0"/>
          <w:i/>
          <w:sz w:val="20"/>
          <w:szCs w:val="20"/>
          <w:highlight w:val="cyan"/>
          <w:lang w:val="en-US"/>
        </w:rPr>
        <w:t>(amount)</w:t>
      </w:r>
      <w:r w:rsidR="003169DA" w:rsidRPr="00210FBF">
        <w:rPr>
          <w:bCs w:val="0"/>
          <w:i/>
          <w:sz w:val="20"/>
          <w:szCs w:val="20"/>
          <w:lang w:val="en-US"/>
        </w:rPr>
        <w:t xml:space="preserve"> </w:t>
      </w:r>
      <w:r w:rsidR="00124535" w:rsidRPr="00210FBF">
        <w:rPr>
          <w:bCs w:val="0"/>
          <w:sz w:val="20"/>
          <w:szCs w:val="20"/>
          <w:lang w:val="en-US"/>
        </w:rPr>
        <w:t>EUR/</w:t>
      </w:r>
      <w:r w:rsidR="00C77DA8" w:rsidRPr="00210FBF">
        <w:rPr>
          <w:bCs w:val="0"/>
          <w:sz w:val="20"/>
          <w:szCs w:val="20"/>
          <w:lang w:val="en-US"/>
        </w:rPr>
        <w:t>man-</w:t>
      </w:r>
      <w:r w:rsidR="00124535" w:rsidRPr="00210FBF">
        <w:rPr>
          <w:bCs w:val="0"/>
          <w:sz w:val="20"/>
          <w:szCs w:val="20"/>
          <w:lang w:val="en-US"/>
        </w:rPr>
        <w:t>day</w:t>
      </w:r>
      <w:r w:rsidR="00124535" w:rsidRPr="00210FBF">
        <w:rPr>
          <w:b w:val="0"/>
          <w:sz w:val="20"/>
          <w:szCs w:val="20"/>
          <w:lang w:val="en-US"/>
        </w:rPr>
        <w:t xml:space="preserve"> (excl. VAT) for o</w:t>
      </w:r>
      <w:r w:rsidR="00565EDD" w:rsidRPr="00210FBF">
        <w:rPr>
          <w:b w:val="0"/>
          <w:sz w:val="20"/>
          <w:szCs w:val="20"/>
          <w:lang w:val="en-US"/>
        </w:rPr>
        <w:t xml:space="preserve">nsite activities at </w:t>
      </w:r>
      <w:r w:rsidR="00500AB3" w:rsidRPr="00210FBF">
        <w:rPr>
          <w:b w:val="0"/>
          <w:sz w:val="20"/>
          <w:szCs w:val="20"/>
          <w:lang w:val="en-US"/>
        </w:rPr>
        <w:t>the Client’s</w:t>
      </w:r>
      <w:r w:rsidR="00176F70" w:rsidRPr="00210FBF">
        <w:rPr>
          <w:b w:val="0"/>
          <w:sz w:val="20"/>
          <w:szCs w:val="20"/>
          <w:lang w:val="en-US"/>
        </w:rPr>
        <w:t>.</w:t>
      </w:r>
      <w:r w:rsidRPr="00210FBF">
        <w:rPr>
          <w:b w:val="0"/>
          <w:sz w:val="20"/>
          <w:szCs w:val="20"/>
          <w:lang w:val="en-US"/>
        </w:rPr>
        <w:t xml:space="preserve"> </w:t>
      </w:r>
      <w:r w:rsidR="00C77DA8" w:rsidRPr="00210FBF">
        <w:rPr>
          <w:b w:val="0"/>
          <w:sz w:val="20"/>
          <w:szCs w:val="20"/>
          <w:lang w:val="en-US"/>
        </w:rPr>
        <w:t>A man-day consists of eight (8) hours per day</w:t>
      </w:r>
      <w:r w:rsidR="00605807" w:rsidRPr="00210FBF">
        <w:rPr>
          <w:b w:val="0"/>
          <w:sz w:val="20"/>
          <w:szCs w:val="20"/>
          <w:lang w:val="en-US"/>
        </w:rPr>
        <w:t xml:space="preserve"> effectively performed</w:t>
      </w:r>
      <w:r w:rsidR="00C77DA8" w:rsidRPr="00210FBF">
        <w:rPr>
          <w:b w:val="0"/>
          <w:sz w:val="20"/>
          <w:szCs w:val="20"/>
          <w:lang w:val="en-US"/>
        </w:rPr>
        <w:t>.</w:t>
      </w:r>
      <w:r w:rsidR="00605807" w:rsidRPr="00210FBF">
        <w:rPr>
          <w:b w:val="0"/>
          <w:sz w:val="20"/>
          <w:szCs w:val="20"/>
          <w:lang w:val="en-US"/>
        </w:rPr>
        <w:t xml:space="preserve">  If less than eight (8) hours are performed, the aforementioned fee will be proportionally reduced.  </w:t>
      </w:r>
      <w:r w:rsidRPr="00210FBF">
        <w:rPr>
          <w:b w:val="0"/>
          <w:sz w:val="20"/>
          <w:szCs w:val="20"/>
          <w:lang w:val="en-US"/>
        </w:rPr>
        <w:t xml:space="preserve">The fee can be reviewed annually between the </w:t>
      </w:r>
      <w:r w:rsidR="00391AA7" w:rsidRPr="00210FBF">
        <w:rPr>
          <w:b w:val="0"/>
          <w:sz w:val="20"/>
          <w:szCs w:val="20"/>
          <w:lang w:val="en-US"/>
        </w:rPr>
        <w:t>P</w:t>
      </w:r>
      <w:r w:rsidRPr="00210FBF">
        <w:rPr>
          <w:b w:val="0"/>
          <w:sz w:val="20"/>
          <w:szCs w:val="20"/>
          <w:lang w:val="en-US"/>
        </w:rPr>
        <w:t xml:space="preserve">arties. </w:t>
      </w:r>
    </w:p>
    <w:p w14:paraId="008D04B0" w14:textId="4C614A53" w:rsidR="00EA071F" w:rsidRDefault="006C3884" w:rsidP="00D7525A">
      <w:pPr>
        <w:pStyle w:val="Heading2"/>
        <w:keepNext w:val="0"/>
        <w:keepLines w:val="0"/>
        <w:tabs>
          <w:tab w:val="clear" w:pos="284"/>
          <w:tab w:val="clear" w:pos="567"/>
          <w:tab w:val="clear" w:pos="851"/>
          <w:tab w:val="clear" w:pos="1134"/>
        </w:tabs>
        <w:spacing w:before="280" w:after="120"/>
        <w:ind w:left="709"/>
        <w:jc w:val="both"/>
        <w:rPr>
          <w:b w:val="0"/>
          <w:sz w:val="20"/>
          <w:szCs w:val="20"/>
          <w:lang w:val="en-US"/>
        </w:rPr>
      </w:pPr>
      <w:r>
        <w:rPr>
          <w:b w:val="0"/>
          <w:sz w:val="20"/>
          <w:szCs w:val="20"/>
          <w:lang w:val="en-US"/>
        </w:rPr>
        <w:t>I</w:t>
      </w:r>
      <w:r w:rsidR="00C95DF4">
        <w:rPr>
          <w:b w:val="0"/>
          <w:sz w:val="20"/>
          <w:szCs w:val="20"/>
          <w:lang w:val="en-US"/>
        </w:rPr>
        <w:t xml:space="preserve">nvoicing and payment collection of </w:t>
      </w:r>
      <w:r>
        <w:rPr>
          <w:b w:val="0"/>
          <w:sz w:val="20"/>
          <w:szCs w:val="20"/>
          <w:lang w:val="en-US"/>
        </w:rPr>
        <w:t xml:space="preserve">the Contractor’s fee </w:t>
      </w:r>
      <w:r w:rsidR="00210FBF">
        <w:rPr>
          <w:b w:val="0"/>
          <w:sz w:val="20"/>
          <w:szCs w:val="20"/>
          <w:lang w:val="en-US"/>
        </w:rPr>
        <w:t xml:space="preserve">in relation to the Assignment </w:t>
      </w:r>
      <w:r>
        <w:rPr>
          <w:b w:val="0"/>
          <w:sz w:val="20"/>
          <w:szCs w:val="20"/>
          <w:lang w:val="en-US"/>
        </w:rPr>
        <w:t xml:space="preserve">takes </w:t>
      </w:r>
      <w:r w:rsidR="000712E8">
        <w:rPr>
          <w:b w:val="0"/>
          <w:sz w:val="20"/>
          <w:szCs w:val="20"/>
          <w:lang w:val="en-US"/>
        </w:rPr>
        <w:t xml:space="preserve">place </w:t>
      </w:r>
      <w:r w:rsidR="00C95DF4">
        <w:rPr>
          <w:b w:val="0"/>
          <w:sz w:val="20"/>
          <w:szCs w:val="20"/>
          <w:lang w:val="en-US"/>
        </w:rPr>
        <w:t>via LIMINE BV (with registered office in 3080 Tervuren, Victor Van Espenlaan 3 and with company registration number 0722.713.084</w:t>
      </w:r>
      <w:r w:rsidR="00605807">
        <w:rPr>
          <w:b w:val="0"/>
          <w:sz w:val="20"/>
          <w:szCs w:val="20"/>
          <w:lang w:val="en-US"/>
        </w:rPr>
        <w:t>; hereinafter</w:t>
      </w:r>
      <w:r w:rsidR="000712E8">
        <w:rPr>
          <w:b w:val="0"/>
          <w:sz w:val="20"/>
          <w:szCs w:val="20"/>
          <w:lang w:val="en-US"/>
        </w:rPr>
        <w:t xml:space="preserve"> referred to as</w:t>
      </w:r>
      <w:r w:rsidR="00605807">
        <w:rPr>
          <w:b w:val="0"/>
          <w:sz w:val="20"/>
          <w:szCs w:val="20"/>
          <w:lang w:val="en-US"/>
        </w:rPr>
        <w:t xml:space="preserve"> “</w:t>
      </w:r>
      <w:r w:rsidR="00605807" w:rsidRPr="000712E8">
        <w:rPr>
          <w:sz w:val="20"/>
          <w:szCs w:val="20"/>
          <w:lang w:val="en-US"/>
        </w:rPr>
        <w:t>LIMINE</w:t>
      </w:r>
      <w:r w:rsidR="00605807">
        <w:rPr>
          <w:b w:val="0"/>
          <w:sz w:val="20"/>
          <w:szCs w:val="20"/>
          <w:lang w:val="en-US"/>
        </w:rPr>
        <w:t>”</w:t>
      </w:r>
      <w:r w:rsidR="00C95DF4">
        <w:rPr>
          <w:b w:val="0"/>
          <w:sz w:val="20"/>
          <w:szCs w:val="20"/>
          <w:lang w:val="en-US"/>
        </w:rPr>
        <w:t>)</w:t>
      </w:r>
      <w:r>
        <w:rPr>
          <w:b w:val="0"/>
          <w:sz w:val="20"/>
          <w:szCs w:val="20"/>
          <w:lang w:val="en-US"/>
        </w:rPr>
        <w:t xml:space="preserve"> in accordance with article 4.2 of the Terms Consultant (</w:t>
      </w:r>
      <w:r w:rsidR="000712E8">
        <w:rPr>
          <w:b w:val="0"/>
          <w:sz w:val="20"/>
          <w:szCs w:val="20"/>
          <w:lang w:val="en-US"/>
        </w:rPr>
        <w:t xml:space="preserve">as </w:t>
      </w:r>
      <w:r>
        <w:rPr>
          <w:b w:val="0"/>
          <w:sz w:val="20"/>
          <w:szCs w:val="20"/>
          <w:lang w:val="en-US"/>
        </w:rPr>
        <w:t>concluded between the Contractor and LIMINE) and article 4.2 of the Terms Client (</w:t>
      </w:r>
      <w:r w:rsidR="000712E8">
        <w:rPr>
          <w:b w:val="0"/>
          <w:sz w:val="20"/>
          <w:szCs w:val="20"/>
          <w:lang w:val="en-US"/>
        </w:rPr>
        <w:t xml:space="preserve">as </w:t>
      </w:r>
      <w:r>
        <w:rPr>
          <w:b w:val="0"/>
          <w:sz w:val="20"/>
          <w:szCs w:val="20"/>
          <w:lang w:val="en-US"/>
        </w:rPr>
        <w:t>concluded between the Client and LIMINE)</w:t>
      </w:r>
      <w:r w:rsidR="00C95DF4">
        <w:rPr>
          <w:b w:val="0"/>
          <w:sz w:val="20"/>
          <w:szCs w:val="20"/>
          <w:lang w:val="en-US"/>
        </w:rPr>
        <w:t xml:space="preserve">.  </w:t>
      </w:r>
    </w:p>
    <w:bookmarkEnd w:id="4"/>
    <w:p w14:paraId="1D2DA35E" w14:textId="77777777" w:rsidR="00227C67" w:rsidRPr="00621C7D" w:rsidRDefault="00227C67" w:rsidP="00D7525A">
      <w:pPr>
        <w:pStyle w:val="Heading2"/>
        <w:keepNext w:val="0"/>
        <w:keepLines w:val="0"/>
        <w:numPr>
          <w:ilvl w:val="1"/>
          <w:numId w:val="46"/>
        </w:numPr>
        <w:tabs>
          <w:tab w:val="clear" w:pos="284"/>
          <w:tab w:val="clear" w:pos="567"/>
          <w:tab w:val="clear" w:pos="851"/>
          <w:tab w:val="clear" w:pos="1134"/>
        </w:tabs>
        <w:spacing w:before="280" w:after="120" w:line="300" w:lineRule="atLeast"/>
        <w:jc w:val="both"/>
        <w:rPr>
          <w:b w:val="0"/>
          <w:i/>
          <w:iCs/>
          <w:sz w:val="20"/>
          <w:szCs w:val="20"/>
          <w:u w:val="single"/>
          <w:lang w:val="en-US"/>
        </w:rPr>
      </w:pPr>
      <w:r w:rsidRPr="00621C7D">
        <w:rPr>
          <w:b w:val="0"/>
          <w:i/>
          <w:iCs/>
          <w:sz w:val="20"/>
          <w:szCs w:val="20"/>
          <w:u w:val="single"/>
          <w:lang w:val="en-US"/>
        </w:rPr>
        <w:t>Expenses</w:t>
      </w:r>
    </w:p>
    <w:p w14:paraId="74261725" w14:textId="5459C41D" w:rsidR="00227C67" w:rsidRPr="00621C7D" w:rsidRDefault="00374E0F" w:rsidP="00D7525A">
      <w:pPr>
        <w:pStyle w:val="Heading2"/>
        <w:tabs>
          <w:tab w:val="clear" w:pos="284"/>
          <w:tab w:val="clear" w:pos="567"/>
          <w:tab w:val="clear" w:pos="851"/>
          <w:tab w:val="clear" w:pos="1134"/>
        </w:tabs>
        <w:spacing w:before="280" w:after="120" w:line="300" w:lineRule="atLeast"/>
        <w:ind w:left="720"/>
        <w:jc w:val="both"/>
        <w:rPr>
          <w:b w:val="0"/>
          <w:sz w:val="20"/>
          <w:szCs w:val="20"/>
          <w:lang w:val="en-US"/>
        </w:rPr>
      </w:pPr>
      <w:r>
        <w:rPr>
          <w:b w:val="0"/>
          <w:sz w:val="20"/>
          <w:szCs w:val="20"/>
          <w:lang w:val="en-US"/>
        </w:rPr>
        <w:t xml:space="preserve">The </w:t>
      </w:r>
      <w:r w:rsidR="00EC343D" w:rsidRPr="00621C7D">
        <w:rPr>
          <w:b w:val="0"/>
          <w:sz w:val="20"/>
          <w:szCs w:val="20"/>
          <w:lang w:val="en-US"/>
        </w:rPr>
        <w:t>Contractor</w:t>
      </w:r>
      <w:r w:rsidR="00227C67" w:rsidRPr="00621C7D">
        <w:rPr>
          <w:b w:val="0"/>
          <w:sz w:val="20"/>
          <w:szCs w:val="20"/>
          <w:lang w:val="en-US"/>
        </w:rPr>
        <w:t xml:space="preserve"> shall bear all customary </w:t>
      </w:r>
      <w:r w:rsidR="00CB550D" w:rsidRPr="00621C7D">
        <w:rPr>
          <w:b w:val="0"/>
          <w:sz w:val="20"/>
          <w:szCs w:val="20"/>
          <w:lang w:val="en-US"/>
        </w:rPr>
        <w:t xml:space="preserve">and own </w:t>
      </w:r>
      <w:r w:rsidR="00227C67" w:rsidRPr="00621C7D">
        <w:rPr>
          <w:b w:val="0"/>
          <w:sz w:val="20"/>
          <w:szCs w:val="20"/>
          <w:lang w:val="en-US"/>
        </w:rPr>
        <w:t xml:space="preserve">expenses associated with the performance of the Services. </w:t>
      </w:r>
    </w:p>
    <w:p w14:paraId="7129CD56" w14:textId="07F13744" w:rsidR="00310AD8" w:rsidRPr="00621C7D" w:rsidRDefault="00310AD8" w:rsidP="00D7525A">
      <w:pPr>
        <w:pStyle w:val="Heading1"/>
        <w:keepLines w:val="0"/>
        <w:numPr>
          <w:ilvl w:val="0"/>
          <w:numId w:val="46"/>
        </w:numPr>
        <w:tabs>
          <w:tab w:val="clear" w:pos="284"/>
          <w:tab w:val="clear" w:pos="567"/>
          <w:tab w:val="clear" w:pos="851"/>
          <w:tab w:val="clear" w:pos="1134"/>
        </w:tabs>
        <w:spacing w:before="320" w:line="300" w:lineRule="atLeast"/>
        <w:contextualSpacing w:val="0"/>
        <w:jc w:val="both"/>
        <w:rPr>
          <w:sz w:val="20"/>
          <w:szCs w:val="20"/>
          <w:lang w:val="en-US"/>
        </w:rPr>
      </w:pPr>
      <w:bookmarkStart w:id="5" w:name="a614506"/>
      <w:r w:rsidRPr="00621C7D">
        <w:rPr>
          <w:sz w:val="20"/>
          <w:szCs w:val="20"/>
          <w:lang w:val="en-US"/>
        </w:rPr>
        <w:t>Confidential information and C</w:t>
      </w:r>
      <w:r w:rsidR="00A32E40">
        <w:rPr>
          <w:sz w:val="20"/>
          <w:szCs w:val="20"/>
          <w:lang w:val="en-US"/>
        </w:rPr>
        <w:t>lient</w:t>
      </w:r>
      <w:r w:rsidRPr="00621C7D">
        <w:rPr>
          <w:sz w:val="20"/>
          <w:szCs w:val="20"/>
          <w:lang w:val="en-US"/>
        </w:rPr>
        <w:t xml:space="preserve"> property</w:t>
      </w:r>
      <w:bookmarkEnd w:id="5"/>
    </w:p>
    <w:p w14:paraId="6BB75B3E" w14:textId="6471558A" w:rsidR="00310AD8" w:rsidRPr="00621C7D" w:rsidRDefault="00374E0F" w:rsidP="00D7525A">
      <w:pPr>
        <w:pStyle w:val="Heading2"/>
        <w:keepNext w:val="0"/>
        <w:keepLines w:val="0"/>
        <w:numPr>
          <w:ilvl w:val="1"/>
          <w:numId w:val="46"/>
        </w:numPr>
        <w:tabs>
          <w:tab w:val="clear" w:pos="284"/>
          <w:tab w:val="clear" w:pos="567"/>
          <w:tab w:val="clear" w:pos="851"/>
          <w:tab w:val="clear" w:pos="1134"/>
        </w:tabs>
        <w:spacing w:before="280" w:after="120" w:line="300" w:lineRule="atLeast"/>
        <w:jc w:val="both"/>
        <w:rPr>
          <w:b w:val="0"/>
          <w:sz w:val="20"/>
          <w:szCs w:val="20"/>
          <w:lang w:val="en-US"/>
        </w:rPr>
      </w:pPr>
      <w:bookmarkStart w:id="6" w:name="a195660"/>
      <w:r>
        <w:rPr>
          <w:b w:val="0"/>
          <w:sz w:val="20"/>
          <w:szCs w:val="20"/>
          <w:lang w:val="en-US"/>
        </w:rPr>
        <w:t xml:space="preserve">The </w:t>
      </w:r>
      <w:r w:rsidR="00EC343D" w:rsidRPr="00621C7D">
        <w:rPr>
          <w:b w:val="0"/>
          <w:sz w:val="20"/>
          <w:szCs w:val="20"/>
          <w:lang w:val="en-US"/>
        </w:rPr>
        <w:t xml:space="preserve">Contractor </w:t>
      </w:r>
      <w:r w:rsidR="00310AD8" w:rsidRPr="00621C7D">
        <w:rPr>
          <w:b w:val="0"/>
          <w:sz w:val="20"/>
          <w:szCs w:val="20"/>
          <w:lang w:val="en-US"/>
        </w:rPr>
        <w:t xml:space="preserve">shall not use or disclose to any person either during or at any time after </w:t>
      </w:r>
      <w:r w:rsidR="00EC343D" w:rsidRPr="00621C7D">
        <w:rPr>
          <w:b w:val="0"/>
          <w:sz w:val="20"/>
          <w:szCs w:val="20"/>
          <w:lang w:val="en-US"/>
        </w:rPr>
        <w:t>his</w:t>
      </w:r>
      <w:r w:rsidR="00310AD8" w:rsidRPr="00621C7D">
        <w:rPr>
          <w:b w:val="0"/>
          <w:sz w:val="20"/>
          <w:szCs w:val="20"/>
          <w:lang w:val="en-US"/>
        </w:rPr>
        <w:t xml:space="preserve"> engagement by </w:t>
      </w:r>
      <w:r w:rsidR="009E63B2">
        <w:rPr>
          <w:b w:val="0"/>
          <w:sz w:val="20"/>
          <w:szCs w:val="20"/>
          <w:lang w:val="en-US"/>
        </w:rPr>
        <w:t>the Client</w:t>
      </w:r>
      <w:r w:rsidR="00310AD8" w:rsidRPr="00621C7D">
        <w:rPr>
          <w:b w:val="0"/>
          <w:sz w:val="20"/>
          <w:szCs w:val="20"/>
          <w:lang w:val="en-US"/>
        </w:rPr>
        <w:t xml:space="preserve"> any confidential information about the business or affairs of </w:t>
      </w:r>
      <w:r w:rsidR="009E63B2">
        <w:rPr>
          <w:b w:val="0"/>
          <w:sz w:val="20"/>
          <w:szCs w:val="20"/>
          <w:lang w:val="en-US"/>
        </w:rPr>
        <w:t>the Client</w:t>
      </w:r>
      <w:r w:rsidR="00310AD8" w:rsidRPr="00621C7D">
        <w:rPr>
          <w:b w:val="0"/>
          <w:sz w:val="20"/>
          <w:szCs w:val="20"/>
          <w:lang w:val="en-US"/>
        </w:rPr>
        <w:t xml:space="preserve"> or any other company in its group or any of its business contacts, or about any other confidential matters which may come to </w:t>
      </w:r>
      <w:r w:rsidR="00EC343D" w:rsidRPr="00621C7D">
        <w:rPr>
          <w:b w:val="0"/>
          <w:sz w:val="20"/>
          <w:szCs w:val="20"/>
          <w:lang w:val="en-US"/>
        </w:rPr>
        <w:t>his</w:t>
      </w:r>
      <w:r w:rsidR="00310AD8" w:rsidRPr="00621C7D">
        <w:rPr>
          <w:b w:val="0"/>
          <w:sz w:val="20"/>
          <w:szCs w:val="20"/>
          <w:lang w:val="en-US"/>
        </w:rPr>
        <w:t xml:space="preserve"> knowledge in the course of providing the Services. For the purposes of this clause</w:t>
      </w:r>
      <w:r w:rsidR="00EC343D" w:rsidRPr="00621C7D">
        <w:rPr>
          <w:b w:val="0"/>
          <w:sz w:val="20"/>
          <w:szCs w:val="20"/>
          <w:lang w:val="en-US"/>
        </w:rPr>
        <w:t xml:space="preserve"> </w:t>
      </w:r>
      <w:r w:rsidR="00E1708D">
        <w:rPr>
          <w:b w:val="0"/>
          <w:sz w:val="20"/>
          <w:szCs w:val="20"/>
          <w:lang w:val="en-US"/>
        </w:rPr>
        <w:t>5</w:t>
      </w:r>
      <w:r w:rsidR="00310AD8" w:rsidRPr="00621C7D">
        <w:rPr>
          <w:b w:val="0"/>
          <w:sz w:val="20"/>
          <w:szCs w:val="20"/>
          <w:lang w:val="en-US"/>
        </w:rPr>
        <w:t xml:space="preserve">, </w:t>
      </w:r>
      <w:r w:rsidR="00310AD8" w:rsidRPr="00621C7D">
        <w:rPr>
          <w:rStyle w:val="Defterm"/>
          <w:bCs w:val="0"/>
          <w:sz w:val="20"/>
          <w:szCs w:val="20"/>
          <w:lang w:val="en-US"/>
        </w:rPr>
        <w:t>confidential information</w:t>
      </w:r>
      <w:r w:rsidR="00310AD8" w:rsidRPr="00621C7D">
        <w:rPr>
          <w:b w:val="0"/>
          <w:sz w:val="20"/>
          <w:szCs w:val="20"/>
          <w:lang w:val="en-US"/>
        </w:rPr>
        <w:t xml:space="preserve"> means any information or </w:t>
      </w:r>
      <w:r w:rsidR="00310AD8" w:rsidRPr="00621C7D">
        <w:rPr>
          <w:b w:val="0"/>
          <w:sz w:val="20"/>
          <w:szCs w:val="20"/>
          <w:lang w:val="en-US"/>
        </w:rPr>
        <w:lastRenderedPageBreak/>
        <w:t xml:space="preserve">matter which is not in the public domain and which relates to the affairs of </w:t>
      </w:r>
      <w:r>
        <w:rPr>
          <w:b w:val="0"/>
          <w:sz w:val="20"/>
          <w:szCs w:val="20"/>
          <w:lang w:val="en-US"/>
        </w:rPr>
        <w:t>the Client</w:t>
      </w:r>
      <w:r w:rsidR="00310AD8" w:rsidRPr="00621C7D">
        <w:rPr>
          <w:b w:val="0"/>
          <w:sz w:val="20"/>
          <w:szCs w:val="20"/>
          <w:lang w:val="en-US"/>
        </w:rPr>
        <w:t xml:space="preserve"> or any other company in its group or any of its or their business contacts.</w:t>
      </w:r>
      <w:bookmarkEnd w:id="6"/>
    </w:p>
    <w:p w14:paraId="7434553A" w14:textId="73CA32FA" w:rsidR="00310AD8" w:rsidRPr="00621C7D" w:rsidRDefault="00310AD8" w:rsidP="00D7525A">
      <w:pPr>
        <w:pStyle w:val="Heading2"/>
        <w:keepNext w:val="0"/>
        <w:keepLines w:val="0"/>
        <w:numPr>
          <w:ilvl w:val="1"/>
          <w:numId w:val="46"/>
        </w:numPr>
        <w:tabs>
          <w:tab w:val="clear" w:pos="284"/>
          <w:tab w:val="clear" w:pos="567"/>
          <w:tab w:val="clear" w:pos="851"/>
          <w:tab w:val="clear" w:pos="1134"/>
        </w:tabs>
        <w:spacing w:before="280" w:after="120" w:line="300" w:lineRule="atLeast"/>
        <w:jc w:val="both"/>
        <w:rPr>
          <w:b w:val="0"/>
          <w:sz w:val="20"/>
          <w:szCs w:val="20"/>
          <w:lang w:val="en-US"/>
        </w:rPr>
      </w:pPr>
      <w:r w:rsidRPr="00621C7D">
        <w:rPr>
          <w:b w:val="0"/>
          <w:sz w:val="20"/>
          <w:szCs w:val="20"/>
          <w:lang w:val="en-US"/>
        </w:rPr>
        <w:t>The restriction does not apply to:</w:t>
      </w:r>
    </w:p>
    <w:p w14:paraId="16B68E14" w14:textId="60844E43" w:rsidR="00310AD8" w:rsidRPr="00621C7D" w:rsidRDefault="00310AD8" w:rsidP="00D7525A">
      <w:pPr>
        <w:pStyle w:val="Heading3"/>
        <w:keepNext w:val="0"/>
        <w:keepLines w:val="0"/>
        <w:numPr>
          <w:ilvl w:val="2"/>
          <w:numId w:val="46"/>
        </w:numPr>
        <w:tabs>
          <w:tab w:val="clear" w:pos="284"/>
          <w:tab w:val="clear" w:pos="567"/>
          <w:tab w:val="clear" w:pos="851"/>
          <w:tab w:val="clear" w:pos="1134"/>
        </w:tabs>
        <w:spacing w:after="120" w:line="300" w:lineRule="atLeast"/>
        <w:jc w:val="both"/>
        <w:rPr>
          <w:b w:val="0"/>
          <w:lang w:val="en-US"/>
        </w:rPr>
      </w:pPr>
      <w:r w:rsidRPr="00621C7D">
        <w:rPr>
          <w:b w:val="0"/>
          <w:lang w:val="en-US"/>
        </w:rPr>
        <w:t xml:space="preserve">any use or disclosure </w:t>
      </w:r>
      <w:r w:rsidR="00621C7D" w:rsidRPr="00621C7D">
        <w:rPr>
          <w:b w:val="0"/>
          <w:lang w:val="en-US"/>
        </w:rPr>
        <w:t>authorized</w:t>
      </w:r>
      <w:r w:rsidRPr="00621C7D">
        <w:rPr>
          <w:b w:val="0"/>
          <w:lang w:val="en-US"/>
        </w:rPr>
        <w:t xml:space="preserve"> by </w:t>
      </w:r>
      <w:r w:rsidR="00374E0F">
        <w:rPr>
          <w:b w:val="0"/>
          <w:lang w:val="en-US"/>
        </w:rPr>
        <w:t>the Client</w:t>
      </w:r>
      <w:r w:rsidRPr="00621C7D">
        <w:rPr>
          <w:b w:val="0"/>
          <w:lang w:val="en-US"/>
        </w:rPr>
        <w:t xml:space="preserve"> or as required by law; or</w:t>
      </w:r>
    </w:p>
    <w:p w14:paraId="7475606A" w14:textId="62205C9D" w:rsidR="00310AD8" w:rsidRPr="00621C7D" w:rsidRDefault="00310AD8" w:rsidP="00D7525A">
      <w:pPr>
        <w:pStyle w:val="Heading3"/>
        <w:keepNext w:val="0"/>
        <w:keepLines w:val="0"/>
        <w:numPr>
          <w:ilvl w:val="2"/>
          <w:numId w:val="46"/>
        </w:numPr>
        <w:tabs>
          <w:tab w:val="clear" w:pos="284"/>
          <w:tab w:val="clear" w:pos="567"/>
          <w:tab w:val="clear" w:pos="851"/>
          <w:tab w:val="clear" w:pos="1134"/>
        </w:tabs>
        <w:spacing w:after="120" w:line="300" w:lineRule="atLeast"/>
        <w:jc w:val="both"/>
        <w:rPr>
          <w:b w:val="0"/>
          <w:lang w:val="en-US"/>
        </w:rPr>
      </w:pPr>
      <w:r w:rsidRPr="00621C7D">
        <w:rPr>
          <w:b w:val="0"/>
          <w:lang w:val="en-US"/>
        </w:rPr>
        <w:t xml:space="preserve">any information which is already in, or comes into, the public domain otherwise than through your </w:t>
      </w:r>
      <w:r w:rsidR="00621C7D" w:rsidRPr="00621C7D">
        <w:rPr>
          <w:b w:val="0"/>
          <w:lang w:val="en-US"/>
        </w:rPr>
        <w:t>unauthorized</w:t>
      </w:r>
      <w:r w:rsidRPr="00621C7D">
        <w:rPr>
          <w:b w:val="0"/>
          <w:lang w:val="en-US"/>
        </w:rPr>
        <w:t xml:space="preserve"> disclosure.</w:t>
      </w:r>
    </w:p>
    <w:p w14:paraId="5600C9D4" w14:textId="1D9837D1" w:rsidR="00310AD8" w:rsidRPr="00621C7D" w:rsidRDefault="00310AD8" w:rsidP="00D7525A">
      <w:pPr>
        <w:pStyle w:val="Heading2"/>
        <w:keepNext w:val="0"/>
        <w:keepLines w:val="0"/>
        <w:numPr>
          <w:ilvl w:val="1"/>
          <w:numId w:val="46"/>
        </w:numPr>
        <w:tabs>
          <w:tab w:val="clear" w:pos="284"/>
          <w:tab w:val="clear" w:pos="567"/>
          <w:tab w:val="clear" w:pos="851"/>
          <w:tab w:val="clear" w:pos="1134"/>
        </w:tabs>
        <w:spacing w:before="280" w:after="120" w:line="300" w:lineRule="atLeast"/>
        <w:jc w:val="both"/>
        <w:rPr>
          <w:b w:val="0"/>
          <w:sz w:val="20"/>
          <w:szCs w:val="20"/>
          <w:lang w:val="en-US"/>
        </w:rPr>
      </w:pPr>
      <w:r w:rsidRPr="00621C7D">
        <w:rPr>
          <w:b w:val="0"/>
          <w:sz w:val="20"/>
          <w:szCs w:val="20"/>
          <w:lang w:val="en-US"/>
        </w:rPr>
        <w:t xml:space="preserve">All </w:t>
      </w:r>
      <w:r w:rsidR="00694A91" w:rsidRPr="00621C7D">
        <w:rPr>
          <w:b w:val="0"/>
          <w:sz w:val="20"/>
          <w:szCs w:val="20"/>
          <w:lang w:val="en-US"/>
        </w:rPr>
        <w:t xml:space="preserve">information ( </w:t>
      </w:r>
      <w:r w:rsidRPr="00621C7D">
        <w:rPr>
          <w:b w:val="0"/>
          <w:sz w:val="20"/>
          <w:szCs w:val="20"/>
          <w:lang w:val="en-US"/>
        </w:rPr>
        <w:t>documents, manuals, hardware and software</w:t>
      </w:r>
      <w:r w:rsidR="00694A91" w:rsidRPr="00621C7D">
        <w:rPr>
          <w:b w:val="0"/>
          <w:sz w:val="20"/>
          <w:szCs w:val="20"/>
          <w:lang w:val="en-US"/>
        </w:rPr>
        <w:t>)</w:t>
      </w:r>
      <w:r w:rsidRPr="00621C7D">
        <w:rPr>
          <w:b w:val="0"/>
          <w:sz w:val="20"/>
          <w:szCs w:val="20"/>
          <w:lang w:val="en-US"/>
        </w:rPr>
        <w:t xml:space="preserve"> provided for </w:t>
      </w:r>
      <w:r w:rsidR="00EC343D" w:rsidRPr="00621C7D">
        <w:rPr>
          <w:b w:val="0"/>
          <w:sz w:val="20"/>
          <w:szCs w:val="20"/>
          <w:lang w:val="en-US"/>
        </w:rPr>
        <w:t xml:space="preserve">Contractor’s </w:t>
      </w:r>
      <w:r w:rsidRPr="00621C7D">
        <w:rPr>
          <w:b w:val="0"/>
          <w:sz w:val="20"/>
          <w:szCs w:val="20"/>
          <w:lang w:val="en-US"/>
        </w:rPr>
        <w:t xml:space="preserve">use by </w:t>
      </w:r>
      <w:r w:rsidR="00374E0F">
        <w:rPr>
          <w:b w:val="0"/>
          <w:sz w:val="20"/>
          <w:szCs w:val="20"/>
          <w:lang w:val="en-US"/>
        </w:rPr>
        <w:t>the Client</w:t>
      </w:r>
      <w:r w:rsidRPr="00621C7D">
        <w:rPr>
          <w:b w:val="0"/>
          <w:sz w:val="20"/>
          <w:szCs w:val="20"/>
          <w:lang w:val="en-US"/>
        </w:rPr>
        <w:t xml:space="preserve">, and any data or documents (including copies) produced, maintained or stored on </w:t>
      </w:r>
      <w:r w:rsidR="00374E0F">
        <w:rPr>
          <w:b w:val="0"/>
          <w:sz w:val="20"/>
          <w:szCs w:val="20"/>
          <w:lang w:val="en-US"/>
        </w:rPr>
        <w:t>the Client</w:t>
      </w:r>
      <w:r w:rsidRPr="00621C7D">
        <w:rPr>
          <w:b w:val="0"/>
          <w:sz w:val="20"/>
          <w:szCs w:val="20"/>
          <w:lang w:val="en-US"/>
        </w:rPr>
        <w:t>’s computer systems</w:t>
      </w:r>
      <w:r w:rsidR="00694A91" w:rsidRPr="00621C7D">
        <w:rPr>
          <w:b w:val="0"/>
          <w:sz w:val="20"/>
          <w:szCs w:val="20"/>
          <w:lang w:val="en-US"/>
        </w:rPr>
        <w:t>, databases</w:t>
      </w:r>
      <w:r w:rsidRPr="00621C7D">
        <w:rPr>
          <w:b w:val="0"/>
          <w:sz w:val="20"/>
          <w:szCs w:val="20"/>
          <w:lang w:val="en-US"/>
        </w:rPr>
        <w:t xml:space="preserve"> or other electronic equipment (including mobile phones if provided by </w:t>
      </w:r>
      <w:r w:rsidR="00374E0F">
        <w:rPr>
          <w:b w:val="0"/>
          <w:sz w:val="20"/>
          <w:szCs w:val="20"/>
          <w:lang w:val="en-US"/>
        </w:rPr>
        <w:t>the Client</w:t>
      </w:r>
      <w:r w:rsidRPr="00621C7D">
        <w:rPr>
          <w:b w:val="0"/>
          <w:sz w:val="20"/>
          <w:szCs w:val="20"/>
          <w:lang w:val="en-US"/>
        </w:rPr>
        <w:t xml:space="preserve">), remain the property of </w:t>
      </w:r>
      <w:r w:rsidR="00374E0F">
        <w:rPr>
          <w:b w:val="0"/>
          <w:sz w:val="20"/>
          <w:szCs w:val="20"/>
          <w:lang w:val="en-US"/>
        </w:rPr>
        <w:t>the Client</w:t>
      </w:r>
      <w:r w:rsidRPr="00621C7D">
        <w:rPr>
          <w:b w:val="0"/>
          <w:sz w:val="20"/>
          <w:szCs w:val="20"/>
          <w:lang w:val="en-US"/>
        </w:rPr>
        <w:t xml:space="preserve">. </w:t>
      </w:r>
    </w:p>
    <w:p w14:paraId="6D9DF064" w14:textId="42A4EBCD" w:rsidR="00DB2259" w:rsidRPr="00621C7D" w:rsidRDefault="00DB2259" w:rsidP="00D7525A">
      <w:pPr>
        <w:pStyle w:val="Heading1"/>
        <w:numPr>
          <w:ilvl w:val="0"/>
          <w:numId w:val="46"/>
        </w:numPr>
        <w:tabs>
          <w:tab w:val="clear" w:pos="284"/>
          <w:tab w:val="clear" w:pos="567"/>
          <w:tab w:val="clear" w:pos="851"/>
          <w:tab w:val="clear" w:pos="1134"/>
        </w:tabs>
        <w:spacing w:before="320" w:line="300" w:lineRule="atLeast"/>
        <w:jc w:val="both"/>
        <w:rPr>
          <w:sz w:val="20"/>
          <w:szCs w:val="20"/>
          <w:lang w:val="en-US"/>
        </w:rPr>
      </w:pPr>
      <w:bookmarkStart w:id="7" w:name="a468509"/>
      <w:r w:rsidRPr="00621C7D">
        <w:rPr>
          <w:sz w:val="20"/>
          <w:szCs w:val="20"/>
          <w:lang w:val="en-US"/>
        </w:rPr>
        <w:t xml:space="preserve">Ownership of Documents </w:t>
      </w:r>
    </w:p>
    <w:p w14:paraId="24707461" w14:textId="6517EDC3" w:rsidR="00DB2259" w:rsidRPr="00621C7D" w:rsidRDefault="00DB2259" w:rsidP="00D7525A">
      <w:pPr>
        <w:pStyle w:val="Heading1"/>
        <w:keepLines w:val="0"/>
        <w:tabs>
          <w:tab w:val="clear" w:pos="284"/>
          <w:tab w:val="clear" w:pos="567"/>
          <w:tab w:val="clear" w:pos="851"/>
          <w:tab w:val="clear" w:pos="1134"/>
        </w:tabs>
        <w:spacing w:before="320" w:line="300" w:lineRule="atLeast"/>
        <w:ind w:left="720"/>
        <w:contextualSpacing w:val="0"/>
        <w:jc w:val="both"/>
        <w:rPr>
          <w:b w:val="0"/>
          <w:bCs w:val="0"/>
          <w:sz w:val="20"/>
          <w:szCs w:val="20"/>
          <w:lang w:val="en-US"/>
        </w:rPr>
      </w:pPr>
      <w:r w:rsidRPr="00621C7D">
        <w:rPr>
          <w:b w:val="0"/>
          <w:bCs w:val="0"/>
          <w:sz w:val="20"/>
          <w:szCs w:val="20"/>
          <w:lang w:val="en-US"/>
        </w:rPr>
        <w:t xml:space="preserve">All documents, documents prepared for and on behalf of </w:t>
      </w:r>
      <w:r w:rsidR="00374E0F">
        <w:rPr>
          <w:b w:val="0"/>
          <w:bCs w:val="0"/>
          <w:sz w:val="20"/>
          <w:szCs w:val="20"/>
          <w:lang w:val="en-US"/>
        </w:rPr>
        <w:t>the Client</w:t>
      </w:r>
      <w:r w:rsidRPr="00621C7D">
        <w:rPr>
          <w:b w:val="0"/>
          <w:bCs w:val="0"/>
          <w:sz w:val="20"/>
          <w:szCs w:val="20"/>
          <w:lang w:val="en-US"/>
        </w:rPr>
        <w:t xml:space="preserve"> in the context of the performance of the Services become the property of the latter (including </w:t>
      </w:r>
      <w:r w:rsidR="00374E0F">
        <w:rPr>
          <w:b w:val="0"/>
          <w:bCs w:val="0"/>
          <w:sz w:val="20"/>
          <w:szCs w:val="20"/>
          <w:lang w:val="en-US"/>
        </w:rPr>
        <w:t xml:space="preserve">the </w:t>
      </w:r>
      <w:r w:rsidR="001F70C0" w:rsidRPr="00621C7D">
        <w:rPr>
          <w:b w:val="0"/>
          <w:bCs w:val="0"/>
          <w:sz w:val="20"/>
          <w:szCs w:val="20"/>
          <w:lang w:val="en-US"/>
        </w:rPr>
        <w:t>Contractor</w:t>
      </w:r>
      <w:r w:rsidRPr="00621C7D">
        <w:rPr>
          <w:b w:val="0"/>
          <w:bCs w:val="0"/>
          <w:sz w:val="20"/>
          <w:szCs w:val="20"/>
          <w:lang w:val="en-US"/>
        </w:rPr>
        <w:t xml:space="preserve">'s actual work papers prepared in the context of the performance of the assignment). </w:t>
      </w:r>
      <w:r w:rsidR="00694A91" w:rsidRPr="00621C7D">
        <w:rPr>
          <w:b w:val="0"/>
          <w:bCs w:val="0"/>
          <w:sz w:val="20"/>
          <w:szCs w:val="20"/>
          <w:lang w:val="en-US"/>
        </w:rPr>
        <w:t>At</w:t>
      </w:r>
      <w:r w:rsidRPr="00621C7D">
        <w:rPr>
          <w:b w:val="0"/>
          <w:bCs w:val="0"/>
          <w:sz w:val="20"/>
          <w:szCs w:val="20"/>
          <w:lang w:val="en-US"/>
        </w:rPr>
        <w:t xml:space="preserve"> first request and in any event at the end of the Agreement, these documents will be handed over to </w:t>
      </w:r>
      <w:r w:rsidR="00374E0F">
        <w:rPr>
          <w:b w:val="0"/>
          <w:bCs w:val="0"/>
          <w:sz w:val="20"/>
          <w:szCs w:val="20"/>
          <w:lang w:val="en-US"/>
        </w:rPr>
        <w:t>the Client</w:t>
      </w:r>
      <w:r w:rsidRPr="00621C7D">
        <w:rPr>
          <w:b w:val="0"/>
          <w:bCs w:val="0"/>
          <w:sz w:val="20"/>
          <w:szCs w:val="20"/>
          <w:lang w:val="en-US"/>
        </w:rPr>
        <w:t>.</w:t>
      </w:r>
    </w:p>
    <w:p w14:paraId="774BA5A6" w14:textId="1F15DA9D" w:rsidR="00310AD8" w:rsidRPr="00621C7D" w:rsidRDefault="00310AD8" w:rsidP="00D7525A">
      <w:pPr>
        <w:pStyle w:val="Heading1"/>
        <w:keepLines w:val="0"/>
        <w:numPr>
          <w:ilvl w:val="0"/>
          <w:numId w:val="46"/>
        </w:numPr>
        <w:tabs>
          <w:tab w:val="clear" w:pos="284"/>
          <w:tab w:val="clear" w:pos="567"/>
          <w:tab w:val="clear" w:pos="851"/>
          <w:tab w:val="clear" w:pos="1134"/>
        </w:tabs>
        <w:spacing w:before="320" w:line="300" w:lineRule="atLeast"/>
        <w:contextualSpacing w:val="0"/>
        <w:jc w:val="both"/>
        <w:rPr>
          <w:sz w:val="20"/>
          <w:szCs w:val="20"/>
          <w:lang w:val="en-US"/>
        </w:rPr>
      </w:pPr>
      <w:r w:rsidRPr="00621C7D">
        <w:rPr>
          <w:sz w:val="20"/>
          <w:szCs w:val="20"/>
          <w:lang w:val="en-US"/>
        </w:rPr>
        <w:t>Data protection</w:t>
      </w:r>
      <w:bookmarkEnd w:id="7"/>
    </w:p>
    <w:p w14:paraId="60833620" w14:textId="2848A783" w:rsidR="00310AD8" w:rsidRPr="00621C7D" w:rsidRDefault="00374E0F" w:rsidP="00D7525A">
      <w:pPr>
        <w:pStyle w:val="Heading2"/>
        <w:keepNext w:val="0"/>
        <w:keepLines w:val="0"/>
        <w:numPr>
          <w:ilvl w:val="1"/>
          <w:numId w:val="46"/>
        </w:numPr>
        <w:tabs>
          <w:tab w:val="clear" w:pos="284"/>
          <w:tab w:val="clear" w:pos="567"/>
          <w:tab w:val="clear" w:pos="851"/>
          <w:tab w:val="clear" w:pos="1134"/>
        </w:tabs>
        <w:spacing w:before="280" w:after="120" w:line="300" w:lineRule="atLeast"/>
        <w:jc w:val="both"/>
        <w:rPr>
          <w:b w:val="0"/>
          <w:sz w:val="20"/>
          <w:szCs w:val="20"/>
          <w:lang w:val="en-US"/>
        </w:rPr>
      </w:pPr>
      <w:r>
        <w:rPr>
          <w:b w:val="0"/>
          <w:sz w:val="20"/>
          <w:szCs w:val="20"/>
          <w:lang w:val="en-US"/>
        </w:rPr>
        <w:t xml:space="preserve">The </w:t>
      </w:r>
      <w:r w:rsidR="00604476" w:rsidRPr="00621C7D">
        <w:rPr>
          <w:b w:val="0"/>
          <w:sz w:val="20"/>
          <w:szCs w:val="20"/>
          <w:lang w:val="en-US"/>
        </w:rPr>
        <w:t>Contractor</w:t>
      </w:r>
      <w:r w:rsidR="00310AD8" w:rsidRPr="00621C7D">
        <w:rPr>
          <w:b w:val="0"/>
          <w:sz w:val="20"/>
          <w:szCs w:val="20"/>
          <w:lang w:val="en-US"/>
        </w:rPr>
        <w:t xml:space="preserve"> consent</w:t>
      </w:r>
      <w:r w:rsidR="00694A91" w:rsidRPr="00621C7D">
        <w:rPr>
          <w:b w:val="0"/>
          <w:sz w:val="20"/>
          <w:szCs w:val="20"/>
          <w:lang w:val="en-US"/>
        </w:rPr>
        <w:t>s</w:t>
      </w:r>
      <w:r w:rsidR="00310AD8" w:rsidRPr="00621C7D">
        <w:rPr>
          <w:b w:val="0"/>
          <w:sz w:val="20"/>
          <w:szCs w:val="20"/>
          <w:lang w:val="en-US"/>
        </w:rPr>
        <w:t xml:space="preserve"> to </w:t>
      </w:r>
      <w:r>
        <w:rPr>
          <w:b w:val="0"/>
          <w:sz w:val="20"/>
          <w:szCs w:val="20"/>
          <w:lang w:val="en-US"/>
        </w:rPr>
        <w:t>the Client</w:t>
      </w:r>
      <w:r w:rsidR="00310AD8" w:rsidRPr="00621C7D">
        <w:rPr>
          <w:b w:val="0"/>
          <w:sz w:val="20"/>
          <w:szCs w:val="20"/>
          <w:lang w:val="en-US"/>
        </w:rPr>
        <w:t xml:space="preserve"> holding and processing data relating to </w:t>
      </w:r>
      <w:r>
        <w:rPr>
          <w:b w:val="0"/>
          <w:sz w:val="20"/>
          <w:szCs w:val="20"/>
          <w:lang w:val="en-US"/>
        </w:rPr>
        <w:t xml:space="preserve">the </w:t>
      </w:r>
      <w:r w:rsidR="00DB2259" w:rsidRPr="00621C7D">
        <w:rPr>
          <w:b w:val="0"/>
          <w:sz w:val="20"/>
          <w:szCs w:val="20"/>
          <w:lang w:val="en-US"/>
        </w:rPr>
        <w:t>Contractor</w:t>
      </w:r>
      <w:r w:rsidR="00310AD8" w:rsidRPr="00621C7D">
        <w:rPr>
          <w:b w:val="0"/>
          <w:sz w:val="20"/>
          <w:szCs w:val="20"/>
          <w:lang w:val="en-US"/>
        </w:rPr>
        <w:t xml:space="preserve"> for legal, personnel, administrative and management purposes</w:t>
      </w:r>
      <w:r w:rsidR="001F70C0" w:rsidRPr="00621C7D">
        <w:rPr>
          <w:b w:val="0"/>
          <w:sz w:val="20"/>
          <w:szCs w:val="20"/>
          <w:lang w:val="en-US"/>
        </w:rPr>
        <w:t>.</w:t>
      </w:r>
      <w:r w:rsidR="00310AD8" w:rsidRPr="00621C7D">
        <w:rPr>
          <w:b w:val="0"/>
          <w:sz w:val="20"/>
          <w:szCs w:val="20"/>
          <w:lang w:val="en-US"/>
        </w:rPr>
        <w:t xml:space="preserve"> </w:t>
      </w:r>
    </w:p>
    <w:p w14:paraId="24C060EA" w14:textId="457D3D3E" w:rsidR="00310AD8" w:rsidRDefault="00374E0F" w:rsidP="00D7525A">
      <w:pPr>
        <w:pStyle w:val="Heading2"/>
        <w:keepNext w:val="0"/>
        <w:keepLines w:val="0"/>
        <w:numPr>
          <w:ilvl w:val="1"/>
          <w:numId w:val="46"/>
        </w:numPr>
        <w:tabs>
          <w:tab w:val="clear" w:pos="284"/>
          <w:tab w:val="clear" w:pos="567"/>
          <w:tab w:val="clear" w:pos="851"/>
          <w:tab w:val="clear" w:pos="1134"/>
        </w:tabs>
        <w:spacing w:before="280" w:after="120" w:line="300" w:lineRule="atLeast"/>
        <w:jc w:val="both"/>
        <w:rPr>
          <w:b w:val="0"/>
          <w:sz w:val="20"/>
          <w:szCs w:val="20"/>
          <w:lang w:val="en-US"/>
        </w:rPr>
      </w:pPr>
      <w:r>
        <w:rPr>
          <w:b w:val="0"/>
          <w:sz w:val="20"/>
          <w:szCs w:val="20"/>
          <w:lang w:val="en-US"/>
        </w:rPr>
        <w:t xml:space="preserve">The </w:t>
      </w:r>
      <w:r w:rsidR="00DB2259" w:rsidRPr="00621C7D">
        <w:rPr>
          <w:b w:val="0"/>
          <w:sz w:val="20"/>
          <w:szCs w:val="20"/>
          <w:lang w:val="en-US"/>
        </w:rPr>
        <w:t>Contractor</w:t>
      </w:r>
      <w:r w:rsidR="00310AD8" w:rsidRPr="00621C7D">
        <w:rPr>
          <w:b w:val="0"/>
          <w:sz w:val="20"/>
          <w:szCs w:val="20"/>
          <w:lang w:val="en-US"/>
        </w:rPr>
        <w:t xml:space="preserve"> consent</w:t>
      </w:r>
      <w:r w:rsidR="00694A91" w:rsidRPr="00621C7D">
        <w:rPr>
          <w:b w:val="0"/>
          <w:sz w:val="20"/>
          <w:szCs w:val="20"/>
          <w:lang w:val="en-US"/>
        </w:rPr>
        <w:t>s</w:t>
      </w:r>
      <w:r w:rsidR="00310AD8" w:rsidRPr="00621C7D">
        <w:rPr>
          <w:b w:val="0"/>
          <w:sz w:val="20"/>
          <w:szCs w:val="20"/>
          <w:lang w:val="en-US"/>
        </w:rPr>
        <w:t xml:space="preserve"> to </w:t>
      </w:r>
      <w:r>
        <w:rPr>
          <w:b w:val="0"/>
          <w:sz w:val="20"/>
          <w:szCs w:val="20"/>
          <w:lang w:val="en-US"/>
        </w:rPr>
        <w:t>the Client</w:t>
      </w:r>
      <w:r w:rsidR="00310AD8" w:rsidRPr="00621C7D">
        <w:rPr>
          <w:b w:val="0"/>
          <w:sz w:val="20"/>
          <w:szCs w:val="20"/>
          <w:lang w:val="en-US"/>
        </w:rPr>
        <w:t xml:space="preserve"> making such information available to other companies in its group, those who provide products or services to </w:t>
      </w:r>
      <w:r>
        <w:rPr>
          <w:b w:val="0"/>
          <w:sz w:val="20"/>
          <w:szCs w:val="20"/>
          <w:lang w:val="en-US"/>
        </w:rPr>
        <w:t>the Client</w:t>
      </w:r>
      <w:r w:rsidR="00310AD8" w:rsidRPr="00621C7D">
        <w:rPr>
          <w:b w:val="0"/>
          <w:sz w:val="20"/>
          <w:szCs w:val="20"/>
          <w:lang w:val="en-US"/>
        </w:rPr>
        <w:t xml:space="preserve"> (such as advisers), regulatory authorities, governmental or quasi-governmental </w:t>
      </w:r>
      <w:r w:rsidR="001F70C0" w:rsidRPr="00621C7D">
        <w:rPr>
          <w:b w:val="0"/>
          <w:sz w:val="20"/>
          <w:szCs w:val="20"/>
          <w:lang w:val="en-US"/>
        </w:rPr>
        <w:t>organizations</w:t>
      </w:r>
      <w:r w:rsidR="00310AD8" w:rsidRPr="00621C7D">
        <w:rPr>
          <w:b w:val="0"/>
          <w:sz w:val="20"/>
          <w:szCs w:val="20"/>
          <w:lang w:val="en-US"/>
        </w:rPr>
        <w:t xml:space="preserve"> and potential </w:t>
      </w:r>
      <w:r w:rsidR="001F70C0" w:rsidRPr="00621C7D">
        <w:rPr>
          <w:b w:val="0"/>
          <w:sz w:val="20"/>
          <w:szCs w:val="20"/>
          <w:lang w:val="en-US"/>
        </w:rPr>
        <w:t>customers</w:t>
      </w:r>
      <w:r w:rsidR="00310AD8" w:rsidRPr="00621C7D">
        <w:rPr>
          <w:b w:val="0"/>
          <w:sz w:val="20"/>
          <w:szCs w:val="20"/>
          <w:lang w:val="en-US"/>
        </w:rPr>
        <w:t xml:space="preserve"> of </w:t>
      </w:r>
      <w:r>
        <w:rPr>
          <w:b w:val="0"/>
          <w:sz w:val="20"/>
          <w:szCs w:val="20"/>
          <w:lang w:val="en-US"/>
        </w:rPr>
        <w:t>the Client</w:t>
      </w:r>
      <w:r w:rsidR="00310AD8" w:rsidRPr="00621C7D">
        <w:rPr>
          <w:b w:val="0"/>
          <w:sz w:val="20"/>
          <w:szCs w:val="20"/>
          <w:lang w:val="en-US"/>
        </w:rPr>
        <w:t xml:space="preserve"> or other companies in its group or any part of its business.</w:t>
      </w:r>
    </w:p>
    <w:p w14:paraId="3DA17627" w14:textId="6DF1DE9F" w:rsidR="008878C3" w:rsidRPr="008878C3" w:rsidRDefault="00374E0F" w:rsidP="00210FBF">
      <w:pPr>
        <w:ind w:left="680" w:hanging="680"/>
        <w:jc w:val="both"/>
        <w:rPr>
          <w:lang w:val="en-US"/>
        </w:rPr>
      </w:pPr>
      <w:r>
        <w:rPr>
          <w:lang w:val="en-US"/>
        </w:rPr>
        <w:t>7.3</w:t>
      </w:r>
      <w:r>
        <w:rPr>
          <w:lang w:val="en-US"/>
        </w:rPr>
        <w:tab/>
      </w:r>
      <w:r>
        <w:rPr>
          <w:lang w:val="en-US"/>
        </w:rPr>
        <w:tab/>
        <w:t xml:space="preserve">  </w:t>
      </w:r>
      <w:bookmarkStart w:id="8" w:name="a213929"/>
      <w:r w:rsidR="008878C3" w:rsidRPr="008878C3">
        <w:rPr>
          <w:lang w:val="en-US"/>
        </w:rPr>
        <w:t xml:space="preserve">In the context of the execution of the </w:t>
      </w:r>
      <w:r w:rsidR="00210FBF">
        <w:rPr>
          <w:lang w:val="en-US"/>
        </w:rPr>
        <w:t>A</w:t>
      </w:r>
      <w:r w:rsidR="008878C3" w:rsidRPr="008878C3">
        <w:rPr>
          <w:lang w:val="en-US"/>
        </w:rPr>
        <w:t xml:space="preserve">greement, the </w:t>
      </w:r>
      <w:r w:rsidR="008878C3">
        <w:rPr>
          <w:lang w:val="en-US"/>
        </w:rPr>
        <w:t>Contractor</w:t>
      </w:r>
      <w:r w:rsidR="008878C3" w:rsidRPr="008878C3">
        <w:rPr>
          <w:lang w:val="en-US"/>
        </w:rPr>
        <w:t xml:space="preserve"> will have access to (certain) personal data (hereinafter referred to as the </w:t>
      </w:r>
      <w:r w:rsidR="000712E8">
        <w:rPr>
          <w:lang w:val="en-US"/>
        </w:rPr>
        <w:t>“</w:t>
      </w:r>
      <w:r w:rsidR="008878C3" w:rsidRPr="000712E8">
        <w:rPr>
          <w:b/>
          <w:lang w:val="en-US"/>
        </w:rPr>
        <w:t>Data</w:t>
      </w:r>
      <w:r w:rsidR="008878C3" w:rsidRPr="008878C3">
        <w:rPr>
          <w:lang w:val="en-US"/>
        </w:rPr>
        <w:t>").</w:t>
      </w:r>
    </w:p>
    <w:p w14:paraId="763E8E0E" w14:textId="77777777" w:rsidR="008878C3" w:rsidRPr="008878C3" w:rsidRDefault="008878C3" w:rsidP="008878C3">
      <w:pPr>
        <w:ind w:left="680" w:hanging="680"/>
        <w:rPr>
          <w:lang w:val="en-US"/>
        </w:rPr>
      </w:pPr>
    </w:p>
    <w:p w14:paraId="58DCB1C2" w14:textId="032ADD92" w:rsidR="008878C3" w:rsidRPr="008878C3" w:rsidRDefault="008878C3" w:rsidP="008878C3">
      <w:pPr>
        <w:ind w:left="680" w:hanging="680"/>
        <w:rPr>
          <w:lang w:val="en-US"/>
        </w:rPr>
      </w:pPr>
      <w:r>
        <w:rPr>
          <w:lang w:val="en-US"/>
        </w:rPr>
        <w:tab/>
      </w:r>
      <w:r>
        <w:rPr>
          <w:lang w:val="en-US"/>
        </w:rPr>
        <w:tab/>
      </w:r>
      <w:r w:rsidRPr="008878C3">
        <w:rPr>
          <w:lang w:val="en-US"/>
        </w:rPr>
        <w:t xml:space="preserve">The </w:t>
      </w:r>
      <w:r>
        <w:rPr>
          <w:lang w:val="en-US"/>
        </w:rPr>
        <w:t>Contractor</w:t>
      </w:r>
      <w:r w:rsidRPr="008878C3">
        <w:rPr>
          <w:lang w:val="en-US"/>
        </w:rPr>
        <w:t xml:space="preserve"> undertakes to:</w:t>
      </w:r>
    </w:p>
    <w:p w14:paraId="67F7A792" w14:textId="77777777" w:rsidR="008878C3" w:rsidRDefault="008878C3" w:rsidP="008878C3">
      <w:pPr>
        <w:ind w:left="680" w:hanging="680"/>
        <w:rPr>
          <w:lang w:val="en-US"/>
        </w:rPr>
      </w:pPr>
      <w:r>
        <w:rPr>
          <w:lang w:val="en-US"/>
        </w:rPr>
        <w:tab/>
      </w:r>
      <w:r>
        <w:rPr>
          <w:lang w:val="en-US"/>
        </w:rPr>
        <w:tab/>
      </w:r>
    </w:p>
    <w:p w14:paraId="259C574A" w14:textId="388DA6E3" w:rsidR="008878C3" w:rsidRPr="008878C3" w:rsidRDefault="008878C3" w:rsidP="00210FBF">
      <w:pPr>
        <w:ind w:left="680" w:hanging="680"/>
        <w:jc w:val="both"/>
        <w:rPr>
          <w:lang w:val="en-US"/>
        </w:rPr>
      </w:pPr>
      <w:r>
        <w:rPr>
          <w:lang w:val="en-US"/>
        </w:rPr>
        <w:tab/>
      </w:r>
      <w:r>
        <w:rPr>
          <w:lang w:val="en-US"/>
        </w:rPr>
        <w:tab/>
      </w:r>
      <w:r w:rsidRPr="008878C3">
        <w:rPr>
          <w:lang w:val="en-US"/>
        </w:rPr>
        <w:t xml:space="preserve">a) </w:t>
      </w:r>
      <w:r>
        <w:rPr>
          <w:lang w:val="en-US"/>
        </w:rPr>
        <w:t>o</w:t>
      </w:r>
      <w:r w:rsidRPr="008878C3">
        <w:rPr>
          <w:lang w:val="en-US"/>
        </w:rPr>
        <w:t xml:space="preserve">nly allow itself access to the Data which are necessary for the performance of the </w:t>
      </w:r>
      <w:r>
        <w:rPr>
          <w:lang w:val="en-US"/>
        </w:rPr>
        <w:t>Assignment</w:t>
      </w:r>
      <w:r w:rsidRPr="008878C3">
        <w:rPr>
          <w:lang w:val="en-US"/>
        </w:rPr>
        <w:t xml:space="preserve"> entrusted to it in the context of processing personal data;</w:t>
      </w:r>
    </w:p>
    <w:p w14:paraId="79CD765D" w14:textId="62954AFE" w:rsidR="008878C3" w:rsidRPr="008878C3" w:rsidRDefault="008878C3" w:rsidP="00210FBF">
      <w:pPr>
        <w:ind w:left="680" w:hanging="680"/>
        <w:jc w:val="both"/>
        <w:rPr>
          <w:lang w:val="en-US"/>
        </w:rPr>
      </w:pPr>
      <w:r>
        <w:rPr>
          <w:lang w:val="en-US"/>
        </w:rPr>
        <w:tab/>
      </w:r>
      <w:r>
        <w:rPr>
          <w:lang w:val="en-US"/>
        </w:rPr>
        <w:tab/>
      </w:r>
      <w:r w:rsidRPr="008878C3">
        <w:rPr>
          <w:lang w:val="en-US"/>
        </w:rPr>
        <w:t xml:space="preserve">b) </w:t>
      </w:r>
      <w:r>
        <w:rPr>
          <w:lang w:val="en-US"/>
        </w:rPr>
        <w:t>t</w:t>
      </w:r>
      <w:r w:rsidRPr="008878C3">
        <w:rPr>
          <w:lang w:val="en-US"/>
        </w:rPr>
        <w:t>o entrust the Data of which it has become aware to others only to the extent necessary for the performance of its assignment in the context of processing personal data and on condition that the person to whom such Data is disclosed is authorized to become acquainted with it;</w:t>
      </w:r>
    </w:p>
    <w:p w14:paraId="5A42CEBC" w14:textId="6375400E" w:rsidR="008878C3" w:rsidRPr="008878C3" w:rsidRDefault="008878C3" w:rsidP="00210FBF">
      <w:pPr>
        <w:ind w:left="680" w:hanging="680"/>
        <w:jc w:val="both"/>
        <w:rPr>
          <w:lang w:val="en-US"/>
        </w:rPr>
      </w:pPr>
      <w:r>
        <w:rPr>
          <w:lang w:val="en-US"/>
        </w:rPr>
        <w:tab/>
      </w:r>
      <w:r>
        <w:rPr>
          <w:lang w:val="en-US"/>
        </w:rPr>
        <w:tab/>
      </w:r>
      <w:r w:rsidRPr="008878C3">
        <w:rPr>
          <w:lang w:val="en-US"/>
        </w:rPr>
        <w:t xml:space="preserve">c) </w:t>
      </w:r>
      <w:r>
        <w:rPr>
          <w:lang w:val="en-US"/>
        </w:rPr>
        <w:t>n</w:t>
      </w:r>
      <w:r w:rsidRPr="008878C3">
        <w:rPr>
          <w:lang w:val="en-US"/>
        </w:rPr>
        <w:t>ot to disclose the access codes and/or passwords used to access the Data;</w:t>
      </w:r>
    </w:p>
    <w:p w14:paraId="5001F35D" w14:textId="10914BFC" w:rsidR="008878C3" w:rsidRPr="008878C3" w:rsidRDefault="008878C3" w:rsidP="00210FBF">
      <w:pPr>
        <w:ind w:left="680" w:hanging="680"/>
        <w:jc w:val="both"/>
        <w:rPr>
          <w:lang w:val="en-US"/>
        </w:rPr>
      </w:pPr>
      <w:r>
        <w:rPr>
          <w:lang w:val="en-US"/>
        </w:rPr>
        <w:tab/>
      </w:r>
      <w:r>
        <w:rPr>
          <w:lang w:val="en-US"/>
        </w:rPr>
        <w:tab/>
      </w:r>
      <w:r w:rsidRPr="008878C3">
        <w:rPr>
          <w:lang w:val="en-US"/>
        </w:rPr>
        <w:t xml:space="preserve">d) </w:t>
      </w:r>
      <w:r>
        <w:rPr>
          <w:lang w:val="en-US"/>
        </w:rPr>
        <w:t>r</w:t>
      </w:r>
      <w:r w:rsidRPr="008878C3">
        <w:rPr>
          <w:lang w:val="en-US"/>
        </w:rPr>
        <w:t>egularly change its password providing access to the Data.</w:t>
      </w:r>
    </w:p>
    <w:p w14:paraId="75E2144B" w14:textId="77777777" w:rsidR="008878C3" w:rsidRPr="008878C3" w:rsidRDefault="008878C3" w:rsidP="008878C3">
      <w:pPr>
        <w:ind w:left="680" w:hanging="680"/>
        <w:rPr>
          <w:lang w:val="en-US"/>
        </w:rPr>
      </w:pPr>
    </w:p>
    <w:bookmarkEnd w:id="8"/>
    <w:p w14:paraId="31BFB6F4" w14:textId="69FEA7A6" w:rsidR="008878C3" w:rsidRPr="00621C7D" w:rsidRDefault="008878C3" w:rsidP="008878C3">
      <w:pPr>
        <w:pStyle w:val="Heading1"/>
        <w:keepLines w:val="0"/>
        <w:numPr>
          <w:ilvl w:val="0"/>
          <w:numId w:val="46"/>
        </w:numPr>
        <w:tabs>
          <w:tab w:val="clear" w:pos="284"/>
          <w:tab w:val="clear" w:pos="567"/>
          <w:tab w:val="clear" w:pos="851"/>
          <w:tab w:val="clear" w:pos="1134"/>
        </w:tabs>
        <w:spacing w:before="320" w:line="300" w:lineRule="atLeast"/>
        <w:contextualSpacing w:val="0"/>
        <w:jc w:val="both"/>
        <w:rPr>
          <w:sz w:val="20"/>
          <w:szCs w:val="20"/>
          <w:lang w:val="en-US"/>
        </w:rPr>
      </w:pPr>
      <w:r>
        <w:rPr>
          <w:sz w:val="20"/>
          <w:szCs w:val="20"/>
          <w:lang w:val="en-US"/>
        </w:rPr>
        <w:lastRenderedPageBreak/>
        <w:t>Intellectual property</w:t>
      </w:r>
    </w:p>
    <w:p w14:paraId="13B4AC34" w14:textId="2E94F276" w:rsidR="008878C3" w:rsidRPr="00586056" w:rsidRDefault="008878C3" w:rsidP="00586056">
      <w:pPr>
        <w:pStyle w:val="Heading2"/>
        <w:numPr>
          <w:ilvl w:val="1"/>
          <w:numId w:val="46"/>
        </w:numPr>
        <w:tabs>
          <w:tab w:val="clear" w:pos="284"/>
          <w:tab w:val="clear" w:pos="567"/>
          <w:tab w:val="clear" w:pos="851"/>
          <w:tab w:val="clear" w:pos="1134"/>
        </w:tabs>
        <w:spacing w:before="280" w:after="120" w:line="300" w:lineRule="atLeast"/>
        <w:jc w:val="both"/>
        <w:rPr>
          <w:b w:val="0"/>
          <w:sz w:val="20"/>
          <w:szCs w:val="20"/>
          <w:lang w:val="en-US"/>
        </w:rPr>
      </w:pPr>
      <w:r>
        <w:rPr>
          <w:b w:val="0"/>
          <w:sz w:val="20"/>
          <w:szCs w:val="20"/>
          <w:lang w:val="en-US"/>
        </w:rPr>
        <w:t xml:space="preserve">The </w:t>
      </w:r>
      <w:r w:rsidRPr="00621C7D">
        <w:rPr>
          <w:b w:val="0"/>
          <w:sz w:val="20"/>
          <w:szCs w:val="20"/>
          <w:lang w:val="en-US"/>
        </w:rPr>
        <w:t>Contractor</w:t>
      </w:r>
      <w:r>
        <w:rPr>
          <w:b w:val="0"/>
          <w:sz w:val="20"/>
          <w:szCs w:val="20"/>
          <w:lang w:val="en-US"/>
        </w:rPr>
        <w:t xml:space="preserve"> </w:t>
      </w:r>
      <w:r w:rsidRPr="008878C3">
        <w:rPr>
          <w:b w:val="0"/>
          <w:sz w:val="20"/>
          <w:szCs w:val="20"/>
          <w:lang w:val="en-US"/>
        </w:rPr>
        <w:t xml:space="preserve">agrees that all technical improvements, new processes, and in particular all inventions, regardless of their nature, of which it would become the rightful or joint rightful owner during the term of this </w:t>
      </w:r>
      <w:r w:rsidR="00210FBF">
        <w:rPr>
          <w:b w:val="0"/>
          <w:sz w:val="20"/>
          <w:szCs w:val="20"/>
          <w:lang w:val="en-US"/>
        </w:rPr>
        <w:t>A</w:t>
      </w:r>
      <w:r w:rsidRPr="008878C3">
        <w:rPr>
          <w:b w:val="0"/>
          <w:sz w:val="20"/>
          <w:szCs w:val="20"/>
          <w:lang w:val="en-US"/>
        </w:rPr>
        <w:t xml:space="preserve">greement and/or in the context of the execution of this </w:t>
      </w:r>
      <w:r w:rsidR="00210FBF">
        <w:rPr>
          <w:b w:val="0"/>
          <w:sz w:val="20"/>
          <w:szCs w:val="20"/>
          <w:lang w:val="en-US"/>
        </w:rPr>
        <w:t>A</w:t>
      </w:r>
      <w:r w:rsidRPr="008878C3">
        <w:rPr>
          <w:b w:val="0"/>
          <w:sz w:val="20"/>
          <w:szCs w:val="20"/>
          <w:lang w:val="en-US"/>
        </w:rPr>
        <w:t xml:space="preserve">greement, shall irrevocably belong to the exclusive property of the Client, without any right to compensation on the part of the </w:t>
      </w:r>
      <w:r>
        <w:rPr>
          <w:b w:val="0"/>
          <w:sz w:val="20"/>
          <w:szCs w:val="20"/>
          <w:lang w:val="en-US"/>
        </w:rPr>
        <w:t>Contractor</w:t>
      </w:r>
      <w:r w:rsidR="00EF205B">
        <w:rPr>
          <w:b w:val="0"/>
          <w:sz w:val="20"/>
          <w:szCs w:val="20"/>
          <w:lang w:val="en-US"/>
        </w:rPr>
        <w:t>.</w:t>
      </w:r>
    </w:p>
    <w:p w14:paraId="153EF7E6" w14:textId="77777777" w:rsidR="008878C3" w:rsidRPr="00154271" w:rsidRDefault="008878C3" w:rsidP="008878C3">
      <w:pPr>
        <w:jc w:val="both"/>
        <w:rPr>
          <w:lang w:val="en-US"/>
        </w:rPr>
      </w:pPr>
    </w:p>
    <w:p w14:paraId="0E2A4A67" w14:textId="33CDF278" w:rsidR="00586056" w:rsidRPr="00586056" w:rsidRDefault="00586056" w:rsidP="006C577E">
      <w:pPr>
        <w:pStyle w:val="Heading2"/>
        <w:numPr>
          <w:ilvl w:val="1"/>
          <w:numId w:val="46"/>
        </w:numPr>
        <w:jc w:val="both"/>
        <w:rPr>
          <w:b w:val="0"/>
          <w:sz w:val="20"/>
          <w:szCs w:val="20"/>
          <w:lang w:val="en-US"/>
        </w:rPr>
      </w:pPr>
      <w:r>
        <w:rPr>
          <w:b w:val="0"/>
          <w:sz w:val="20"/>
          <w:szCs w:val="20"/>
          <w:lang w:val="en-US"/>
        </w:rPr>
        <w:t xml:space="preserve">        </w:t>
      </w:r>
      <w:r w:rsidRPr="00586056">
        <w:rPr>
          <w:b w:val="0"/>
          <w:sz w:val="20"/>
          <w:szCs w:val="20"/>
          <w:lang w:val="en-US"/>
        </w:rPr>
        <w:t>The Contractor expressly agrees to transfer all intellectual property rights in any copyrighted work of authorship or software program that the Contractor has created within the framework of the Agreement (hereinafter referred to as: the “</w:t>
      </w:r>
      <w:r w:rsidRPr="000712E8">
        <w:rPr>
          <w:sz w:val="20"/>
          <w:szCs w:val="20"/>
          <w:lang w:val="en-US"/>
        </w:rPr>
        <w:t>Work</w:t>
      </w:r>
      <w:r w:rsidR="006C577E">
        <w:rPr>
          <w:b w:val="0"/>
          <w:sz w:val="20"/>
          <w:szCs w:val="20"/>
          <w:lang w:val="en-US"/>
        </w:rPr>
        <w:t>” or “</w:t>
      </w:r>
      <w:r w:rsidR="006C577E">
        <w:rPr>
          <w:sz w:val="20"/>
          <w:szCs w:val="20"/>
          <w:lang w:val="en-US"/>
        </w:rPr>
        <w:t>Work</w:t>
      </w:r>
      <w:r w:rsidRPr="000712E8">
        <w:rPr>
          <w:sz w:val="20"/>
          <w:szCs w:val="20"/>
          <w:lang w:val="en-US"/>
        </w:rPr>
        <w:t>(s)</w:t>
      </w:r>
      <w:r w:rsidRPr="00586056">
        <w:rPr>
          <w:b w:val="0"/>
          <w:sz w:val="20"/>
          <w:szCs w:val="20"/>
          <w:lang w:val="en-US"/>
        </w:rPr>
        <w:t>”) to the Client, which accepts this transfer. Such transfer will apply worldwide, from its creation and for as long duration as possible to the fullest extent permitted by law.</w:t>
      </w:r>
    </w:p>
    <w:p w14:paraId="077518C1" w14:textId="77777777" w:rsidR="00586056" w:rsidRDefault="00586056" w:rsidP="00586056">
      <w:pPr>
        <w:ind w:left="720"/>
        <w:jc w:val="both"/>
        <w:rPr>
          <w:lang w:val="en-US"/>
        </w:rPr>
      </w:pPr>
    </w:p>
    <w:p w14:paraId="32435498" w14:textId="77777777" w:rsidR="00586056" w:rsidRPr="00586056" w:rsidRDefault="00586056" w:rsidP="006C577E">
      <w:pPr>
        <w:pStyle w:val="Heading2"/>
        <w:ind w:left="720"/>
        <w:jc w:val="both"/>
        <w:rPr>
          <w:b w:val="0"/>
          <w:sz w:val="20"/>
          <w:szCs w:val="20"/>
          <w:lang w:val="en-US"/>
        </w:rPr>
      </w:pPr>
      <w:r w:rsidRPr="00586056">
        <w:rPr>
          <w:b w:val="0"/>
          <w:sz w:val="20"/>
          <w:szCs w:val="20"/>
          <w:lang w:val="en-US"/>
        </w:rPr>
        <w:t xml:space="preserve">As far as possible, this authorization also covers those forms of exploitation and media that are or will become possible in the future. </w:t>
      </w:r>
    </w:p>
    <w:p w14:paraId="5C1112B3" w14:textId="77777777" w:rsidR="00586056" w:rsidRPr="00EF205B" w:rsidRDefault="00586056" w:rsidP="00586056">
      <w:pPr>
        <w:ind w:left="720"/>
        <w:jc w:val="both"/>
        <w:rPr>
          <w:lang w:val="en-US"/>
        </w:rPr>
      </w:pPr>
    </w:p>
    <w:p w14:paraId="160741CF" w14:textId="7EDBA966" w:rsidR="00586056" w:rsidRDefault="00586056" w:rsidP="00586056">
      <w:pPr>
        <w:ind w:left="720"/>
        <w:jc w:val="both"/>
        <w:rPr>
          <w:lang w:val="en-US"/>
        </w:rPr>
      </w:pPr>
      <w:r w:rsidRPr="00EF205B">
        <w:rPr>
          <w:lang w:val="en-US"/>
        </w:rPr>
        <w:t xml:space="preserve">This transfer also includes all claims to fees, licenses or royalties of any kind that can be claimed under relevant legislation, but only for situations arising from the date of transfer. </w:t>
      </w:r>
    </w:p>
    <w:p w14:paraId="4BFEBD04" w14:textId="77777777" w:rsidR="006C577E" w:rsidRPr="00EF205B" w:rsidRDefault="006C577E" w:rsidP="00586056">
      <w:pPr>
        <w:ind w:left="720"/>
        <w:jc w:val="both"/>
        <w:rPr>
          <w:lang w:val="en-US"/>
        </w:rPr>
      </w:pPr>
    </w:p>
    <w:p w14:paraId="2F746171" w14:textId="23AAE8AC" w:rsidR="00586056" w:rsidRDefault="00586056" w:rsidP="00586056">
      <w:pPr>
        <w:ind w:left="720"/>
        <w:jc w:val="both"/>
        <w:rPr>
          <w:lang w:val="en-US"/>
        </w:rPr>
      </w:pPr>
      <w:r w:rsidRPr="00EF205B">
        <w:rPr>
          <w:lang w:val="en-US"/>
        </w:rPr>
        <w:t xml:space="preserve">The </w:t>
      </w:r>
      <w:r w:rsidR="006C577E">
        <w:rPr>
          <w:lang w:val="en-US"/>
        </w:rPr>
        <w:t>Client</w:t>
      </w:r>
      <w:r w:rsidRPr="00EF205B">
        <w:rPr>
          <w:lang w:val="en-US"/>
        </w:rPr>
        <w:t xml:space="preserve"> shall be free to transfer any rights it acquires pursuant to this assignment to a third party without further consultation or consent.</w:t>
      </w:r>
    </w:p>
    <w:p w14:paraId="1ECAEB38" w14:textId="77777777" w:rsidR="00586056" w:rsidRDefault="00586056" w:rsidP="00586056">
      <w:pPr>
        <w:ind w:left="720"/>
        <w:jc w:val="both"/>
        <w:rPr>
          <w:lang w:val="en-US"/>
        </w:rPr>
      </w:pPr>
    </w:p>
    <w:p w14:paraId="69AE7B8A" w14:textId="77777777" w:rsidR="00586056" w:rsidRDefault="00586056" w:rsidP="00586056">
      <w:pPr>
        <w:ind w:left="720"/>
        <w:jc w:val="both"/>
        <w:rPr>
          <w:lang w:val="en-US"/>
        </w:rPr>
      </w:pPr>
      <w:r w:rsidRPr="00EF205B">
        <w:rPr>
          <w:lang w:val="en-US"/>
        </w:rPr>
        <w:t xml:space="preserve">This transfer includes, but is not limited to, the right to exploit each of these works in the following ways: </w:t>
      </w:r>
    </w:p>
    <w:p w14:paraId="65C63FD0" w14:textId="77777777" w:rsidR="00586056" w:rsidRPr="00EF205B" w:rsidRDefault="00586056" w:rsidP="00586056">
      <w:pPr>
        <w:ind w:left="720"/>
        <w:jc w:val="both"/>
        <w:rPr>
          <w:lang w:val="en-US"/>
        </w:rPr>
      </w:pPr>
    </w:p>
    <w:p w14:paraId="018AF0DF" w14:textId="77777777" w:rsidR="00586056" w:rsidRPr="00EF205B" w:rsidRDefault="00586056" w:rsidP="00586056">
      <w:pPr>
        <w:ind w:left="720"/>
        <w:jc w:val="both"/>
        <w:rPr>
          <w:lang w:val="en-US"/>
        </w:rPr>
      </w:pPr>
      <w:r w:rsidRPr="00EF205B">
        <w:rPr>
          <w:lang w:val="en-US"/>
        </w:rPr>
        <w:t xml:space="preserve">- the graphical publication of the </w:t>
      </w:r>
      <w:r>
        <w:rPr>
          <w:lang w:val="en-US"/>
        </w:rPr>
        <w:t>W</w:t>
      </w:r>
      <w:r w:rsidRPr="00EF205B">
        <w:rPr>
          <w:lang w:val="en-US"/>
        </w:rPr>
        <w:t xml:space="preserve">ork in any book form, for any purpose, in any language; </w:t>
      </w:r>
    </w:p>
    <w:p w14:paraId="4A475A7A" w14:textId="77777777" w:rsidR="00586056" w:rsidRPr="00EF205B" w:rsidRDefault="00586056" w:rsidP="00586056">
      <w:pPr>
        <w:ind w:left="720"/>
        <w:jc w:val="both"/>
        <w:rPr>
          <w:lang w:val="en-US"/>
        </w:rPr>
      </w:pPr>
      <w:r w:rsidRPr="00EF205B">
        <w:rPr>
          <w:lang w:val="en-US"/>
        </w:rPr>
        <w:t xml:space="preserve">- the right to translate the </w:t>
      </w:r>
      <w:r>
        <w:rPr>
          <w:lang w:val="en-US"/>
        </w:rPr>
        <w:t>W</w:t>
      </w:r>
      <w:r w:rsidRPr="00EF205B">
        <w:rPr>
          <w:lang w:val="en-US"/>
        </w:rPr>
        <w:t xml:space="preserve">ork, or have it translated, into any language; </w:t>
      </w:r>
    </w:p>
    <w:p w14:paraId="2E66CE64" w14:textId="77777777" w:rsidR="00586056" w:rsidRPr="00EF205B" w:rsidRDefault="00586056" w:rsidP="00586056">
      <w:pPr>
        <w:ind w:left="720"/>
        <w:jc w:val="both"/>
        <w:rPr>
          <w:lang w:val="en-US"/>
        </w:rPr>
      </w:pPr>
      <w:r w:rsidRPr="00EF205B">
        <w:rPr>
          <w:lang w:val="en-US"/>
        </w:rPr>
        <w:t xml:space="preserve">- the incorporation of a portion of the </w:t>
      </w:r>
      <w:r>
        <w:rPr>
          <w:lang w:val="en-US"/>
        </w:rPr>
        <w:t>W</w:t>
      </w:r>
      <w:r w:rsidRPr="00EF205B">
        <w:rPr>
          <w:lang w:val="en-US"/>
        </w:rPr>
        <w:t>ork, in any language, into an anthology, database, multimedia work or otherwise, and the exploitation of the resulting creations;</w:t>
      </w:r>
    </w:p>
    <w:p w14:paraId="3908AFFD" w14:textId="77777777" w:rsidR="00586056" w:rsidRPr="00EF205B" w:rsidRDefault="00586056" w:rsidP="00586056">
      <w:pPr>
        <w:ind w:left="720"/>
        <w:jc w:val="both"/>
        <w:rPr>
          <w:lang w:val="en-US"/>
        </w:rPr>
      </w:pPr>
      <w:r w:rsidRPr="00EF205B">
        <w:rPr>
          <w:lang w:val="en-US"/>
        </w:rPr>
        <w:t xml:space="preserve">- the incorporation of the whole </w:t>
      </w:r>
      <w:r>
        <w:rPr>
          <w:lang w:val="en-US"/>
        </w:rPr>
        <w:t>W</w:t>
      </w:r>
      <w:r w:rsidRPr="00EF205B">
        <w:rPr>
          <w:lang w:val="en-US"/>
        </w:rPr>
        <w:t>ork, irrespective of language, in another work, database, multimedia work or otherwise, and the exploitation of the creations so created</w:t>
      </w:r>
      <w:r>
        <w:rPr>
          <w:lang w:val="en-US"/>
        </w:rPr>
        <w:t>;</w:t>
      </w:r>
    </w:p>
    <w:p w14:paraId="1D5458B3" w14:textId="77777777" w:rsidR="00586056" w:rsidRPr="00EF205B" w:rsidRDefault="00586056" w:rsidP="00586056">
      <w:pPr>
        <w:ind w:left="720"/>
        <w:jc w:val="both"/>
        <w:rPr>
          <w:lang w:val="en-US"/>
        </w:rPr>
      </w:pPr>
      <w:r w:rsidRPr="00EF205B">
        <w:rPr>
          <w:lang w:val="en-US"/>
        </w:rPr>
        <w:t xml:space="preserve">- the publication of (a part of) the </w:t>
      </w:r>
      <w:r>
        <w:rPr>
          <w:lang w:val="en-US"/>
        </w:rPr>
        <w:t>W</w:t>
      </w:r>
      <w:r w:rsidRPr="00EF205B">
        <w:rPr>
          <w:lang w:val="en-US"/>
        </w:rPr>
        <w:t>ork, regardless of language, in a newspaper, weekly newspaper, magazine or otherwise</w:t>
      </w:r>
      <w:r>
        <w:rPr>
          <w:lang w:val="en-US"/>
        </w:rPr>
        <w:t>;</w:t>
      </w:r>
    </w:p>
    <w:p w14:paraId="47DB920F" w14:textId="77777777" w:rsidR="00586056" w:rsidRPr="00EF205B" w:rsidRDefault="00586056" w:rsidP="00586056">
      <w:pPr>
        <w:ind w:left="720"/>
        <w:jc w:val="both"/>
        <w:rPr>
          <w:lang w:val="en-US"/>
        </w:rPr>
      </w:pPr>
      <w:r w:rsidRPr="00EF205B">
        <w:rPr>
          <w:lang w:val="en-US"/>
        </w:rPr>
        <w:t xml:space="preserve">- the fixation of (a part of) the </w:t>
      </w:r>
      <w:r>
        <w:rPr>
          <w:lang w:val="en-US"/>
        </w:rPr>
        <w:t>W</w:t>
      </w:r>
      <w:r w:rsidRPr="00EF205B">
        <w:rPr>
          <w:lang w:val="en-US"/>
        </w:rPr>
        <w:t xml:space="preserve">ork, irrespective of the language, on sound and/or image carriers (including sound cassettes, image cassettes, CD, CD-ROM, CD-I, the Internet, any other electronic publication) as well as the reproduction of (a part of) the </w:t>
      </w:r>
      <w:r>
        <w:rPr>
          <w:lang w:val="en-US"/>
        </w:rPr>
        <w:t>W</w:t>
      </w:r>
      <w:r w:rsidRPr="00EF205B">
        <w:rPr>
          <w:lang w:val="en-US"/>
        </w:rPr>
        <w:t>ork, irrespective of the language, on the aforementioned sound and/or image carriers and the exploitation of the latter creations</w:t>
      </w:r>
      <w:r>
        <w:rPr>
          <w:lang w:val="en-US"/>
        </w:rPr>
        <w:t>;</w:t>
      </w:r>
    </w:p>
    <w:p w14:paraId="4D7F2AC8" w14:textId="77777777" w:rsidR="00586056" w:rsidRPr="00EF205B" w:rsidRDefault="00586056" w:rsidP="00586056">
      <w:pPr>
        <w:ind w:left="720"/>
        <w:jc w:val="both"/>
        <w:rPr>
          <w:lang w:val="en-US"/>
        </w:rPr>
      </w:pPr>
      <w:r w:rsidRPr="00EF205B">
        <w:rPr>
          <w:lang w:val="en-US"/>
        </w:rPr>
        <w:t xml:space="preserve">- the public communication of the </w:t>
      </w:r>
      <w:r>
        <w:rPr>
          <w:lang w:val="en-US"/>
        </w:rPr>
        <w:t>W</w:t>
      </w:r>
      <w:r w:rsidRPr="00EF205B">
        <w:rPr>
          <w:lang w:val="en-US"/>
        </w:rPr>
        <w:t>ork or a part of it, in any language, by radio or television</w:t>
      </w:r>
    </w:p>
    <w:p w14:paraId="229912A0" w14:textId="77777777" w:rsidR="00586056" w:rsidRPr="00EF205B" w:rsidRDefault="00586056" w:rsidP="00586056">
      <w:pPr>
        <w:ind w:left="720"/>
        <w:jc w:val="both"/>
        <w:rPr>
          <w:lang w:val="en-US"/>
        </w:rPr>
      </w:pPr>
      <w:r w:rsidRPr="00EF205B">
        <w:rPr>
          <w:lang w:val="en-US"/>
        </w:rPr>
        <w:t xml:space="preserve">- the adaptation of the </w:t>
      </w:r>
      <w:r>
        <w:rPr>
          <w:lang w:val="en-US"/>
        </w:rPr>
        <w:t>W</w:t>
      </w:r>
      <w:r w:rsidRPr="00EF205B">
        <w:rPr>
          <w:lang w:val="en-US"/>
        </w:rPr>
        <w:t>ork, with the exception of any audio-visual adaptation, and the exploitation of this adaptation in one of the aforementioned ways</w:t>
      </w:r>
      <w:r>
        <w:rPr>
          <w:lang w:val="en-US"/>
        </w:rPr>
        <w:t>;</w:t>
      </w:r>
    </w:p>
    <w:p w14:paraId="656C410A" w14:textId="77777777" w:rsidR="00586056" w:rsidRDefault="00586056" w:rsidP="00586056">
      <w:pPr>
        <w:ind w:left="720"/>
        <w:jc w:val="both"/>
        <w:rPr>
          <w:lang w:val="en-US"/>
        </w:rPr>
      </w:pPr>
      <w:r w:rsidRPr="00EF205B">
        <w:rPr>
          <w:lang w:val="en-US"/>
        </w:rPr>
        <w:t xml:space="preserve">- the right, in the event that the work is exploited in accordance with one of the above-mentioned modes and copies of this work are thereby created, to rent or lend such copies. </w:t>
      </w:r>
    </w:p>
    <w:p w14:paraId="05081053" w14:textId="77777777" w:rsidR="00586056" w:rsidRDefault="00586056" w:rsidP="00586056">
      <w:pPr>
        <w:ind w:left="720"/>
        <w:jc w:val="both"/>
        <w:rPr>
          <w:lang w:val="en-US"/>
        </w:rPr>
      </w:pPr>
    </w:p>
    <w:p w14:paraId="21670503" w14:textId="77777777" w:rsidR="00586056" w:rsidRDefault="00586056" w:rsidP="00586056">
      <w:pPr>
        <w:jc w:val="both"/>
        <w:rPr>
          <w:lang w:val="en-US"/>
        </w:rPr>
      </w:pPr>
    </w:p>
    <w:p w14:paraId="08381B29" w14:textId="77777777" w:rsidR="00586056" w:rsidRDefault="00586056" w:rsidP="00586056">
      <w:pPr>
        <w:ind w:left="567"/>
        <w:jc w:val="both"/>
        <w:rPr>
          <w:lang w:val="en-US"/>
        </w:rPr>
      </w:pPr>
    </w:p>
    <w:p w14:paraId="426174C9" w14:textId="6C79DEE8" w:rsidR="00586056" w:rsidRPr="00154271" w:rsidRDefault="00586056" w:rsidP="00586056">
      <w:pPr>
        <w:ind w:left="567"/>
        <w:jc w:val="both"/>
        <w:rPr>
          <w:lang w:val="en-US"/>
        </w:rPr>
      </w:pPr>
      <w:r w:rsidRPr="00154271">
        <w:rPr>
          <w:lang w:val="en-US"/>
        </w:rPr>
        <w:lastRenderedPageBreak/>
        <w:t xml:space="preserve">Insofar as one or more rights as referred to above are not transferable or have not been legally transferred pursuant to the above, a perpetual, unlimited, transferable and exclusive license to exploit the </w:t>
      </w:r>
      <w:r>
        <w:rPr>
          <w:lang w:val="en-US"/>
        </w:rPr>
        <w:t>w</w:t>
      </w:r>
      <w:r w:rsidRPr="00154271">
        <w:rPr>
          <w:lang w:val="en-US"/>
        </w:rPr>
        <w:t xml:space="preserve">ork is hereby granted to the </w:t>
      </w:r>
      <w:r>
        <w:rPr>
          <w:lang w:val="en-US"/>
        </w:rPr>
        <w:t>Client</w:t>
      </w:r>
      <w:r w:rsidRPr="00154271">
        <w:rPr>
          <w:lang w:val="en-US"/>
        </w:rPr>
        <w:t xml:space="preserve">. Furthermore, the </w:t>
      </w:r>
      <w:r>
        <w:rPr>
          <w:lang w:val="en-US"/>
        </w:rPr>
        <w:t>P</w:t>
      </w:r>
      <w:r w:rsidRPr="00154271">
        <w:rPr>
          <w:lang w:val="en-US"/>
        </w:rPr>
        <w:t>arties will do everything in their power to reali</w:t>
      </w:r>
      <w:r>
        <w:rPr>
          <w:lang w:val="en-US"/>
        </w:rPr>
        <w:t>z</w:t>
      </w:r>
      <w:r w:rsidRPr="00154271">
        <w:rPr>
          <w:lang w:val="en-US"/>
        </w:rPr>
        <w:t xml:space="preserve">e a legally valid transfer of these rights. </w:t>
      </w:r>
    </w:p>
    <w:p w14:paraId="1579EF57" w14:textId="2FCA29BF" w:rsidR="00310AD8" w:rsidRPr="00586056" w:rsidRDefault="00586056" w:rsidP="00586056">
      <w:pPr>
        <w:pStyle w:val="Heading2"/>
        <w:keepNext w:val="0"/>
        <w:keepLines w:val="0"/>
        <w:numPr>
          <w:ilvl w:val="1"/>
          <w:numId w:val="46"/>
        </w:numPr>
        <w:tabs>
          <w:tab w:val="clear" w:pos="284"/>
          <w:tab w:val="clear" w:pos="567"/>
          <w:tab w:val="clear" w:pos="851"/>
          <w:tab w:val="clear" w:pos="1134"/>
        </w:tabs>
        <w:spacing w:before="280" w:after="120" w:line="300" w:lineRule="atLeast"/>
        <w:jc w:val="both"/>
        <w:rPr>
          <w:b w:val="0"/>
          <w:sz w:val="20"/>
          <w:szCs w:val="20"/>
          <w:lang w:val="en-US"/>
        </w:rPr>
      </w:pPr>
      <w:r w:rsidRPr="00586056">
        <w:rPr>
          <w:b w:val="0"/>
          <w:sz w:val="20"/>
          <w:szCs w:val="20"/>
          <w:lang w:val="en-US"/>
        </w:rPr>
        <w:t>All personality rights (also known as moral rights) regarding the Works are transferred to the Client, insofar as these rights are transferable. To the extent that transfer is not possible, the Contractor waives these moral rights for the benefit of the Client, to the extent permitted by law. To the extent that assignment or waiver of these rights is not possible, the Contractor hereby authorizes the Client exclusively to act on its behalf against any violation of these rights.  The Client may act as it sees fit. The Contractor shall not act independently against any violation of these rights. The Client shall not be obliged in the exploitation of the Work any naming of the Contractor.</w:t>
      </w:r>
    </w:p>
    <w:p w14:paraId="555594C3" w14:textId="77777777" w:rsidR="00586056" w:rsidRDefault="00586056" w:rsidP="00586056">
      <w:pPr>
        <w:ind w:left="567"/>
        <w:jc w:val="both"/>
        <w:rPr>
          <w:lang w:val="en-US"/>
        </w:rPr>
      </w:pPr>
    </w:p>
    <w:p w14:paraId="66F94405" w14:textId="4E9469C2" w:rsidR="00586056" w:rsidRPr="00586056" w:rsidRDefault="00586056" w:rsidP="00586056">
      <w:pPr>
        <w:pStyle w:val="Heading2"/>
        <w:numPr>
          <w:ilvl w:val="1"/>
          <w:numId w:val="46"/>
        </w:numPr>
        <w:jc w:val="both"/>
        <w:rPr>
          <w:b w:val="0"/>
          <w:sz w:val="20"/>
          <w:szCs w:val="20"/>
          <w:lang w:val="en-US"/>
        </w:rPr>
      </w:pPr>
      <w:r>
        <w:rPr>
          <w:b w:val="0"/>
          <w:sz w:val="20"/>
          <w:szCs w:val="20"/>
          <w:lang w:val="en-US"/>
        </w:rPr>
        <w:t xml:space="preserve">       </w:t>
      </w:r>
      <w:r w:rsidRPr="00586056">
        <w:rPr>
          <w:b w:val="0"/>
          <w:sz w:val="20"/>
          <w:szCs w:val="20"/>
          <w:lang w:val="en-US"/>
        </w:rPr>
        <w:t xml:space="preserve">The full compensation for the aforementioned transferred rights, licenses and claims to the Contractor is included in the total agreed price of the fee as mentioned in </w:t>
      </w:r>
      <w:r w:rsidR="000712E8">
        <w:rPr>
          <w:b w:val="0"/>
          <w:sz w:val="20"/>
          <w:szCs w:val="20"/>
          <w:lang w:val="en-US"/>
        </w:rPr>
        <w:t>clause</w:t>
      </w:r>
      <w:r w:rsidRPr="00586056">
        <w:rPr>
          <w:b w:val="0"/>
          <w:sz w:val="20"/>
          <w:szCs w:val="20"/>
          <w:lang w:val="en-US"/>
        </w:rPr>
        <w:t xml:space="preserve"> 4.1 of this Agreement. The Contractor has no entitlement to any additional fee or compensation whatsoever.</w:t>
      </w:r>
    </w:p>
    <w:p w14:paraId="43B4AB38" w14:textId="3D320EB1" w:rsidR="00154271" w:rsidRPr="00586056" w:rsidRDefault="006C577E" w:rsidP="00154271">
      <w:pPr>
        <w:pStyle w:val="Heading2"/>
        <w:numPr>
          <w:ilvl w:val="1"/>
          <w:numId w:val="46"/>
        </w:numPr>
        <w:tabs>
          <w:tab w:val="clear" w:pos="284"/>
          <w:tab w:val="clear" w:pos="567"/>
          <w:tab w:val="clear" w:pos="851"/>
          <w:tab w:val="clear" w:pos="1134"/>
        </w:tabs>
        <w:spacing w:before="280" w:after="120" w:line="300" w:lineRule="atLeast"/>
        <w:jc w:val="both"/>
        <w:rPr>
          <w:b w:val="0"/>
          <w:sz w:val="20"/>
          <w:szCs w:val="20"/>
          <w:lang w:val="en-US"/>
        </w:rPr>
      </w:pPr>
      <w:r>
        <w:rPr>
          <w:b w:val="0"/>
          <w:sz w:val="20"/>
          <w:szCs w:val="20"/>
          <w:lang w:val="en-US"/>
        </w:rPr>
        <w:t xml:space="preserve">The </w:t>
      </w:r>
      <w:r w:rsidR="00DB2259" w:rsidRPr="00621C7D">
        <w:rPr>
          <w:b w:val="0"/>
          <w:sz w:val="20"/>
          <w:szCs w:val="20"/>
          <w:lang w:val="en-US"/>
        </w:rPr>
        <w:t>Contractor</w:t>
      </w:r>
      <w:r w:rsidR="00741159" w:rsidRPr="00621C7D">
        <w:rPr>
          <w:b w:val="0"/>
          <w:sz w:val="20"/>
          <w:szCs w:val="20"/>
          <w:lang w:val="en-US"/>
        </w:rPr>
        <w:t xml:space="preserve"> declares to have the full disposal of the transferred rights and not to violate any third-party rights by transferring them. Furthermore, </w:t>
      </w:r>
      <w:r>
        <w:rPr>
          <w:b w:val="0"/>
          <w:sz w:val="20"/>
          <w:szCs w:val="20"/>
          <w:lang w:val="en-US"/>
        </w:rPr>
        <w:t xml:space="preserve">the </w:t>
      </w:r>
      <w:r w:rsidR="00DB2259" w:rsidRPr="00621C7D">
        <w:rPr>
          <w:b w:val="0"/>
          <w:sz w:val="20"/>
          <w:szCs w:val="20"/>
          <w:lang w:val="en-US"/>
        </w:rPr>
        <w:t>Contractor</w:t>
      </w:r>
      <w:r w:rsidR="00741159" w:rsidRPr="00621C7D">
        <w:rPr>
          <w:b w:val="0"/>
          <w:sz w:val="20"/>
          <w:szCs w:val="20"/>
          <w:lang w:val="en-US"/>
        </w:rPr>
        <w:t xml:space="preserve"> declares that the </w:t>
      </w:r>
      <w:r>
        <w:rPr>
          <w:b w:val="0"/>
          <w:sz w:val="20"/>
          <w:szCs w:val="20"/>
          <w:lang w:val="en-US"/>
        </w:rPr>
        <w:t>W</w:t>
      </w:r>
      <w:r w:rsidR="00741159" w:rsidRPr="00621C7D">
        <w:rPr>
          <w:b w:val="0"/>
          <w:sz w:val="20"/>
          <w:szCs w:val="20"/>
          <w:lang w:val="en-US"/>
        </w:rPr>
        <w:t>orks of which it has transferred the rights do not contain anything that infringes the rights of third parties or is otherwise unlawful towards third parties.</w:t>
      </w:r>
    </w:p>
    <w:p w14:paraId="7BBAFADD" w14:textId="5D704A2D" w:rsidR="00310AD8" w:rsidRPr="00621C7D" w:rsidRDefault="00310AD8" w:rsidP="00D7525A">
      <w:pPr>
        <w:pStyle w:val="Heading1"/>
        <w:keepLines w:val="0"/>
        <w:numPr>
          <w:ilvl w:val="0"/>
          <w:numId w:val="46"/>
        </w:numPr>
        <w:tabs>
          <w:tab w:val="clear" w:pos="284"/>
          <w:tab w:val="clear" w:pos="567"/>
          <w:tab w:val="clear" w:pos="851"/>
          <w:tab w:val="clear" w:pos="1134"/>
        </w:tabs>
        <w:spacing w:before="320" w:line="300" w:lineRule="atLeast"/>
        <w:contextualSpacing w:val="0"/>
        <w:jc w:val="both"/>
        <w:rPr>
          <w:sz w:val="20"/>
          <w:szCs w:val="20"/>
          <w:lang w:val="en-US"/>
        </w:rPr>
      </w:pPr>
      <w:bookmarkStart w:id="9" w:name="a483553"/>
      <w:r w:rsidRPr="00621C7D">
        <w:rPr>
          <w:sz w:val="20"/>
          <w:szCs w:val="20"/>
          <w:lang w:val="en-US"/>
        </w:rPr>
        <w:t>Insurance and liability</w:t>
      </w:r>
      <w:bookmarkEnd w:id="9"/>
    </w:p>
    <w:p w14:paraId="7447B4C4" w14:textId="600E5627" w:rsidR="00C44BFA" w:rsidRPr="00621C7D" w:rsidRDefault="00586056" w:rsidP="00586056">
      <w:pPr>
        <w:pStyle w:val="Bodysubclause"/>
        <w:rPr>
          <w:rFonts w:ascii="Century Gothic" w:hAnsi="Century Gothic"/>
          <w:sz w:val="20"/>
          <w:lang w:val="en-US"/>
        </w:rPr>
      </w:pPr>
      <w:r>
        <w:rPr>
          <w:rFonts w:ascii="Century Gothic" w:hAnsi="Century Gothic"/>
          <w:sz w:val="20"/>
          <w:lang w:val="en-US"/>
        </w:rPr>
        <w:t xml:space="preserve">The </w:t>
      </w:r>
      <w:r w:rsidR="00A32D27" w:rsidRPr="00621C7D">
        <w:rPr>
          <w:rFonts w:ascii="Century Gothic" w:hAnsi="Century Gothic"/>
          <w:sz w:val="20"/>
          <w:lang w:val="en-US"/>
        </w:rPr>
        <w:t>Contractor</w:t>
      </w:r>
      <w:r w:rsidR="00C44BFA" w:rsidRPr="00621C7D">
        <w:rPr>
          <w:rFonts w:ascii="Century Gothic" w:hAnsi="Century Gothic"/>
          <w:sz w:val="20"/>
          <w:lang w:val="en-US"/>
        </w:rPr>
        <w:t xml:space="preserve"> is liable for </w:t>
      </w:r>
      <w:r w:rsidR="001E14A2" w:rsidRPr="00621C7D">
        <w:rPr>
          <w:rFonts w:ascii="Century Gothic" w:hAnsi="Century Gothic"/>
          <w:sz w:val="20"/>
          <w:lang w:val="en-US"/>
        </w:rPr>
        <w:t xml:space="preserve">and shall indemnify </w:t>
      </w:r>
      <w:r>
        <w:rPr>
          <w:rFonts w:ascii="Century Gothic" w:hAnsi="Century Gothic"/>
          <w:sz w:val="20"/>
          <w:lang w:val="en-US"/>
        </w:rPr>
        <w:t>the Client</w:t>
      </w:r>
      <w:r w:rsidR="001E14A2" w:rsidRPr="00621C7D">
        <w:rPr>
          <w:rFonts w:ascii="Century Gothic" w:hAnsi="Century Gothic"/>
          <w:sz w:val="20"/>
          <w:lang w:val="en-US"/>
        </w:rPr>
        <w:t xml:space="preserve"> against all </w:t>
      </w:r>
      <w:r w:rsidR="00C44BFA" w:rsidRPr="00621C7D">
        <w:rPr>
          <w:rFonts w:ascii="Century Gothic" w:hAnsi="Century Gothic"/>
          <w:sz w:val="20"/>
          <w:lang w:val="en-US"/>
        </w:rPr>
        <w:t xml:space="preserve">damage </w:t>
      </w:r>
      <w:r w:rsidR="001E14A2" w:rsidRPr="00621C7D">
        <w:rPr>
          <w:rFonts w:ascii="Century Gothic" w:hAnsi="Century Gothic"/>
          <w:sz w:val="20"/>
          <w:lang w:val="en-US"/>
        </w:rPr>
        <w:t xml:space="preserve">arising from any breach of the terms of this Agreement, including any negligent or reckless act, omission or default in the provision of the Services </w:t>
      </w:r>
      <w:r w:rsidR="00C44BFA" w:rsidRPr="00621C7D">
        <w:rPr>
          <w:rFonts w:ascii="Century Gothic" w:hAnsi="Century Gothic"/>
          <w:sz w:val="20"/>
          <w:lang w:val="en-US"/>
        </w:rPr>
        <w:t>or of any statutory or regulatory provision.</w:t>
      </w:r>
    </w:p>
    <w:p w14:paraId="0D68A785" w14:textId="129C822B" w:rsidR="00FD1894" w:rsidRPr="00621C7D" w:rsidRDefault="00FD1894" w:rsidP="00D7525A">
      <w:pPr>
        <w:pStyle w:val="Bodysubclause"/>
        <w:rPr>
          <w:rFonts w:ascii="Century Gothic" w:hAnsi="Century Gothic"/>
          <w:sz w:val="20"/>
          <w:lang w:val="en-US"/>
        </w:rPr>
      </w:pPr>
      <w:r w:rsidRPr="00621C7D">
        <w:rPr>
          <w:rFonts w:ascii="Century Gothic" w:hAnsi="Century Gothic"/>
          <w:sz w:val="20"/>
          <w:lang w:val="en-US"/>
        </w:rPr>
        <w:t xml:space="preserve">Notwithstanding the abovementioned, and except in the event of fraud or </w:t>
      </w:r>
      <w:r w:rsidR="00621C7D" w:rsidRPr="00621C7D">
        <w:rPr>
          <w:rFonts w:ascii="Century Gothic" w:hAnsi="Century Gothic"/>
          <w:sz w:val="20"/>
          <w:lang w:val="en-US"/>
        </w:rPr>
        <w:t>willful</w:t>
      </w:r>
      <w:r w:rsidRPr="00621C7D">
        <w:rPr>
          <w:rFonts w:ascii="Century Gothic" w:hAnsi="Century Gothic"/>
          <w:sz w:val="20"/>
          <w:lang w:val="en-US"/>
        </w:rPr>
        <w:t xml:space="preserve"> misconduct, the total liability of the Contractor to </w:t>
      </w:r>
      <w:r w:rsidR="00586056">
        <w:rPr>
          <w:rFonts w:ascii="Century Gothic" w:hAnsi="Century Gothic"/>
          <w:sz w:val="20"/>
          <w:lang w:val="en-US"/>
        </w:rPr>
        <w:t>the Client</w:t>
      </w:r>
      <w:r w:rsidRPr="00621C7D">
        <w:rPr>
          <w:rFonts w:ascii="Century Gothic" w:hAnsi="Century Gothic"/>
          <w:sz w:val="20"/>
          <w:lang w:val="en-US"/>
        </w:rPr>
        <w:t xml:space="preserve"> shall be maximum the amount covered by its insurance policy.  </w:t>
      </w:r>
    </w:p>
    <w:p w14:paraId="492A9CCA" w14:textId="3D5DF0C4" w:rsidR="00C44BFA" w:rsidRPr="00621C7D" w:rsidRDefault="00586056" w:rsidP="00D7525A">
      <w:pPr>
        <w:pStyle w:val="Bodysubclause"/>
        <w:rPr>
          <w:rFonts w:ascii="Century Gothic" w:hAnsi="Century Gothic"/>
          <w:sz w:val="20"/>
          <w:lang w:val="en-US"/>
        </w:rPr>
      </w:pPr>
      <w:r>
        <w:rPr>
          <w:rFonts w:ascii="Century Gothic" w:hAnsi="Century Gothic"/>
          <w:sz w:val="20"/>
          <w:lang w:val="en-US"/>
        </w:rPr>
        <w:t xml:space="preserve">The </w:t>
      </w:r>
      <w:r w:rsidR="00A32D27" w:rsidRPr="00621C7D">
        <w:rPr>
          <w:rFonts w:ascii="Century Gothic" w:hAnsi="Century Gothic"/>
          <w:sz w:val="20"/>
          <w:lang w:val="en-US"/>
        </w:rPr>
        <w:t>Contractor</w:t>
      </w:r>
      <w:r w:rsidR="00C44BFA" w:rsidRPr="00621C7D">
        <w:rPr>
          <w:rFonts w:ascii="Century Gothic" w:hAnsi="Century Gothic"/>
          <w:sz w:val="20"/>
          <w:lang w:val="en-US"/>
        </w:rPr>
        <w:t xml:space="preserve"> shall insure its liability with a </w:t>
      </w:r>
      <w:r w:rsidR="00621C7D" w:rsidRPr="00621C7D">
        <w:rPr>
          <w:rFonts w:ascii="Century Gothic" w:hAnsi="Century Gothic"/>
          <w:sz w:val="20"/>
          <w:lang w:val="en-US"/>
        </w:rPr>
        <w:t>recognized</w:t>
      </w:r>
      <w:r w:rsidR="00C44BFA" w:rsidRPr="00621C7D">
        <w:rPr>
          <w:rFonts w:ascii="Century Gothic" w:hAnsi="Century Gothic"/>
          <w:sz w:val="20"/>
          <w:lang w:val="en-US"/>
        </w:rPr>
        <w:t xml:space="preserve"> (professional) liability insurer and submit proof thereof</w:t>
      </w:r>
      <w:r w:rsidR="00C13E75" w:rsidRPr="00621C7D">
        <w:rPr>
          <w:rFonts w:ascii="Century Gothic" w:hAnsi="Century Gothic"/>
          <w:sz w:val="20"/>
          <w:lang w:val="en-US"/>
        </w:rPr>
        <w:t xml:space="preserve"> on the first request of </w:t>
      </w:r>
      <w:r>
        <w:rPr>
          <w:rFonts w:ascii="Century Gothic" w:hAnsi="Century Gothic"/>
          <w:sz w:val="20"/>
          <w:lang w:val="en-US"/>
        </w:rPr>
        <w:t>the Client</w:t>
      </w:r>
      <w:r w:rsidR="00C44BFA" w:rsidRPr="00621C7D">
        <w:rPr>
          <w:rFonts w:ascii="Century Gothic" w:hAnsi="Century Gothic"/>
          <w:sz w:val="20"/>
          <w:lang w:val="en-US"/>
        </w:rPr>
        <w:t>.</w:t>
      </w:r>
    </w:p>
    <w:p w14:paraId="0B895F15" w14:textId="77777777" w:rsidR="00310AD8" w:rsidRPr="00621C7D" w:rsidRDefault="00310AD8" w:rsidP="00D7525A">
      <w:pPr>
        <w:pStyle w:val="Heading1"/>
        <w:keepLines w:val="0"/>
        <w:numPr>
          <w:ilvl w:val="0"/>
          <w:numId w:val="46"/>
        </w:numPr>
        <w:tabs>
          <w:tab w:val="clear" w:pos="284"/>
          <w:tab w:val="clear" w:pos="567"/>
          <w:tab w:val="clear" w:pos="851"/>
          <w:tab w:val="clear" w:pos="1134"/>
        </w:tabs>
        <w:spacing w:before="320" w:line="300" w:lineRule="atLeast"/>
        <w:contextualSpacing w:val="0"/>
        <w:jc w:val="both"/>
        <w:rPr>
          <w:sz w:val="20"/>
          <w:szCs w:val="20"/>
          <w:lang w:val="en-US"/>
        </w:rPr>
      </w:pPr>
      <w:bookmarkStart w:id="10" w:name="a316697"/>
      <w:r w:rsidRPr="00621C7D">
        <w:rPr>
          <w:sz w:val="20"/>
          <w:szCs w:val="20"/>
          <w:lang w:val="en-US"/>
        </w:rPr>
        <w:t>Termination</w:t>
      </w:r>
      <w:bookmarkEnd w:id="10"/>
    </w:p>
    <w:p w14:paraId="30116C5E" w14:textId="6267353D" w:rsidR="00310AD8" w:rsidRPr="00621C7D" w:rsidRDefault="00FD1894" w:rsidP="00D7525A">
      <w:pPr>
        <w:pStyle w:val="Bodysubclause"/>
        <w:rPr>
          <w:rFonts w:ascii="Century Gothic" w:hAnsi="Century Gothic"/>
          <w:sz w:val="20"/>
          <w:lang w:val="en-US"/>
        </w:rPr>
      </w:pPr>
      <w:r w:rsidRPr="00621C7D">
        <w:rPr>
          <w:rFonts w:ascii="Century Gothic" w:hAnsi="Century Gothic"/>
          <w:sz w:val="20"/>
          <w:lang w:val="en-US"/>
        </w:rPr>
        <w:t>Both Parties</w:t>
      </w:r>
      <w:r w:rsidR="00310AD8" w:rsidRPr="00621C7D">
        <w:rPr>
          <w:rFonts w:ascii="Century Gothic" w:hAnsi="Century Gothic"/>
          <w:sz w:val="20"/>
          <w:lang w:val="en-US"/>
        </w:rPr>
        <w:t xml:space="preserve"> may at any time terminate t</w:t>
      </w:r>
      <w:r w:rsidRPr="00621C7D">
        <w:rPr>
          <w:rFonts w:ascii="Century Gothic" w:hAnsi="Century Gothic"/>
          <w:sz w:val="20"/>
          <w:lang w:val="en-US"/>
        </w:rPr>
        <w:t>he Agreement</w:t>
      </w:r>
      <w:r w:rsidR="00310AD8" w:rsidRPr="00621C7D">
        <w:rPr>
          <w:rFonts w:ascii="Century Gothic" w:hAnsi="Century Gothic"/>
          <w:sz w:val="20"/>
          <w:lang w:val="en-US"/>
        </w:rPr>
        <w:t xml:space="preserve"> with immediate effect with no liability to make any further payment to </w:t>
      </w:r>
      <w:r w:rsidRPr="00621C7D">
        <w:rPr>
          <w:rFonts w:ascii="Century Gothic" w:hAnsi="Century Gothic"/>
          <w:sz w:val="20"/>
          <w:lang w:val="en-US"/>
        </w:rPr>
        <w:t xml:space="preserve">the other </w:t>
      </w:r>
      <w:r w:rsidR="001F4AE4">
        <w:rPr>
          <w:rFonts w:ascii="Century Gothic" w:hAnsi="Century Gothic"/>
          <w:sz w:val="20"/>
          <w:lang w:val="en-US"/>
        </w:rPr>
        <w:t>P</w:t>
      </w:r>
      <w:r w:rsidRPr="00621C7D">
        <w:rPr>
          <w:rFonts w:ascii="Century Gothic" w:hAnsi="Century Gothic"/>
          <w:sz w:val="20"/>
          <w:lang w:val="en-US"/>
        </w:rPr>
        <w:t>arty</w:t>
      </w:r>
      <w:r w:rsidR="00310AD8" w:rsidRPr="00621C7D">
        <w:rPr>
          <w:rFonts w:ascii="Century Gothic" w:hAnsi="Century Gothic"/>
          <w:sz w:val="20"/>
          <w:lang w:val="en-US"/>
        </w:rPr>
        <w:t xml:space="preserve"> (other than in respect of any accrued fees or expenses at the date of termination</w:t>
      </w:r>
      <w:r w:rsidRPr="00621C7D">
        <w:rPr>
          <w:rFonts w:ascii="Century Gothic" w:hAnsi="Century Gothic"/>
          <w:sz w:val="20"/>
          <w:lang w:val="en-US"/>
        </w:rPr>
        <w:t xml:space="preserve"> to the Contractor</w:t>
      </w:r>
      <w:r w:rsidR="00310AD8" w:rsidRPr="00621C7D">
        <w:rPr>
          <w:rFonts w:ascii="Century Gothic" w:hAnsi="Century Gothic"/>
          <w:sz w:val="20"/>
          <w:lang w:val="en-US"/>
        </w:rPr>
        <w:t>) if:</w:t>
      </w:r>
    </w:p>
    <w:p w14:paraId="27770D6B" w14:textId="3558D7AF" w:rsidR="00310AD8" w:rsidRPr="00621C7D" w:rsidRDefault="00FD1894" w:rsidP="00D7525A">
      <w:pPr>
        <w:pStyle w:val="Heading3"/>
        <w:keepNext w:val="0"/>
        <w:keepLines w:val="0"/>
        <w:numPr>
          <w:ilvl w:val="2"/>
          <w:numId w:val="46"/>
        </w:numPr>
        <w:tabs>
          <w:tab w:val="clear" w:pos="284"/>
          <w:tab w:val="clear" w:pos="567"/>
          <w:tab w:val="clear" w:pos="851"/>
          <w:tab w:val="clear" w:pos="1134"/>
        </w:tabs>
        <w:spacing w:after="120" w:line="300" w:lineRule="atLeast"/>
        <w:jc w:val="both"/>
        <w:rPr>
          <w:b w:val="0"/>
          <w:lang w:val="en-US"/>
        </w:rPr>
      </w:pPr>
      <w:r w:rsidRPr="00621C7D">
        <w:rPr>
          <w:b w:val="0"/>
          <w:lang w:val="en-US"/>
        </w:rPr>
        <w:t>A Party</w:t>
      </w:r>
      <w:r w:rsidR="00310AD8" w:rsidRPr="00621C7D">
        <w:rPr>
          <w:b w:val="0"/>
          <w:lang w:val="en-US"/>
        </w:rPr>
        <w:t xml:space="preserve"> </w:t>
      </w:r>
      <w:r w:rsidR="001F70C0" w:rsidRPr="00621C7D">
        <w:rPr>
          <w:b w:val="0"/>
          <w:lang w:val="en-US"/>
        </w:rPr>
        <w:t>is</w:t>
      </w:r>
      <w:r w:rsidR="00310AD8" w:rsidRPr="00621C7D">
        <w:rPr>
          <w:b w:val="0"/>
          <w:lang w:val="en-US"/>
        </w:rPr>
        <w:t xml:space="preserve"> in material breach of any of </w:t>
      </w:r>
      <w:r w:rsidR="001F70C0" w:rsidRPr="00621C7D">
        <w:rPr>
          <w:b w:val="0"/>
          <w:lang w:val="en-US"/>
        </w:rPr>
        <w:t>his</w:t>
      </w:r>
      <w:r w:rsidR="00310AD8" w:rsidRPr="00621C7D">
        <w:rPr>
          <w:b w:val="0"/>
          <w:lang w:val="en-US"/>
        </w:rPr>
        <w:t xml:space="preserve"> obligations under this </w:t>
      </w:r>
      <w:r w:rsidR="001F70C0" w:rsidRPr="00621C7D">
        <w:rPr>
          <w:b w:val="0"/>
          <w:lang w:val="en-US"/>
        </w:rPr>
        <w:t>A</w:t>
      </w:r>
      <w:r w:rsidR="00310AD8" w:rsidRPr="00621C7D">
        <w:rPr>
          <w:b w:val="0"/>
          <w:lang w:val="en-US"/>
        </w:rPr>
        <w:t>greement;</w:t>
      </w:r>
    </w:p>
    <w:p w14:paraId="506A1C21" w14:textId="46C8F71A" w:rsidR="00310AD8" w:rsidRPr="00621C7D" w:rsidRDefault="001F4AE4" w:rsidP="00D7525A">
      <w:pPr>
        <w:pStyle w:val="Heading3"/>
        <w:keepNext w:val="0"/>
        <w:keepLines w:val="0"/>
        <w:numPr>
          <w:ilvl w:val="2"/>
          <w:numId w:val="46"/>
        </w:numPr>
        <w:tabs>
          <w:tab w:val="clear" w:pos="284"/>
          <w:tab w:val="clear" w:pos="567"/>
          <w:tab w:val="clear" w:pos="851"/>
          <w:tab w:val="clear" w:pos="1134"/>
        </w:tabs>
        <w:spacing w:after="120" w:line="300" w:lineRule="atLeast"/>
        <w:jc w:val="both"/>
        <w:rPr>
          <w:b w:val="0"/>
          <w:lang w:val="en-US"/>
        </w:rPr>
      </w:pPr>
      <w:r>
        <w:rPr>
          <w:b w:val="0"/>
          <w:lang w:val="en-US"/>
        </w:rPr>
        <w:t xml:space="preserve">The </w:t>
      </w:r>
      <w:r w:rsidR="00604476" w:rsidRPr="00621C7D">
        <w:rPr>
          <w:b w:val="0"/>
          <w:lang w:val="en-US"/>
        </w:rPr>
        <w:t>Contractor</w:t>
      </w:r>
      <w:r w:rsidR="00310AD8" w:rsidRPr="00621C7D">
        <w:rPr>
          <w:b w:val="0"/>
          <w:lang w:val="en-US"/>
        </w:rPr>
        <w:t xml:space="preserve"> commit</w:t>
      </w:r>
      <w:r w:rsidR="001F70C0" w:rsidRPr="00621C7D">
        <w:rPr>
          <w:b w:val="0"/>
          <w:lang w:val="en-US"/>
        </w:rPr>
        <w:t>s</w:t>
      </w:r>
      <w:r w:rsidR="00310AD8" w:rsidRPr="00621C7D">
        <w:rPr>
          <w:b w:val="0"/>
          <w:lang w:val="en-US"/>
        </w:rPr>
        <w:t xml:space="preserve"> </w:t>
      </w:r>
      <w:r w:rsidR="00310AD8" w:rsidRPr="00621C7D">
        <w:rPr>
          <w:b w:val="0"/>
          <w:color w:val="212121"/>
          <w:lang w:val="en-US" w:eastAsia="zh-CN"/>
        </w:rPr>
        <w:t xml:space="preserve">any gross misconduct </w:t>
      </w:r>
      <w:r>
        <w:rPr>
          <w:b w:val="0"/>
          <w:color w:val="212121"/>
          <w:lang w:val="en-US" w:eastAsia="zh-CN"/>
        </w:rPr>
        <w:t>or gross negligence</w:t>
      </w:r>
      <w:r w:rsidR="00310AD8" w:rsidRPr="00621C7D">
        <w:rPr>
          <w:b w:val="0"/>
          <w:color w:val="212121"/>
          <w:lang w:val="en-US" w:eastAsia="zh-CN"/>
        </w:rPr>
        <w:t>;</w:t>
      </w:r>
    </w:p>
    <w:p w14:paraId="2792A516" w14:textId="6A56480D" w:rsidR="00310AD8" w:rsidRPr="00621C7D" w:rsidRDefault="00FD1894" w:rsidP="00D7525A">
      <w:pPr>
        <w:pStyle w:val="Heading3"/>
        <w:keepNext w:val="0"/>
        <w:keepLines w:val="0"/>
        <w:numPr>
          <w:ilvl w:val="2"/>
          <w:numId w:val="46"/>
        </w:numPr>
        <w:tabs>
          <w:tab w:val="clear" w:pos="284"/>
          <w:tab w:val="clear" w:pos="567"/>
          <w:tab w:val="clear" w:pos="851"/>
          <w:tab w:val="clear" w:pos="1134"/>
        </w:tabs>
        <w:spacing w:after="120" w:line="300" w:lineRule="atLeast"/>
        <w:jc w:val="both"/>
        <w:rPr>
          <w:b w:val="0"/>
          <w:lang w:val="en-US"/>
        </w:rPr>
      </w:pPr>
      <w:r w:rsidRPr="00621C7D">
        <w:rPr>
          <w:b w:val="0"/>
          <w:color w:val="212121"/>
          <w:lang w:val="en-US" w:eastAsia="zh-CN"/>
        </w:rPr>
        <w:t>A Party</w:t>
      </w:r>
      <w:r w:rsidR="00310AD8" w:rsidRPr="00621C7D">
        <w:rPr>
          <w:b w:val="0"/>
          <w:color w:val="212121"/>
          <w:lang w:val="en-US" w:eastAsia="zh-CN"/>
        </w:rPr>
        <w:t xml:space="preserve"> commit</w:t>
      </w:r>
      <w:r w:rsidRPr="00621C7D">
        <w:rPr>
          <w:b w:val="0"/>
          <w:color w:val="212121"/>
          <w:lang w:val="en-US" w:eastAsia="zh-CN"/>
        </w:rPr>
        <w:t>s</w:t>
      </w:r>
      <w:r w:rsidR="00310AD8" w:rsidRPr="00621C7D">
        <w:rPr>
          <w:b w:val="0"/>
          <w:color w:val="212121"/>
          <w:lang w:val="en-US" w:eastAsia="zh-CN"/>
        </w:rPr>
        <w:t xml:space="preserve"> any fraud or dishonesty</w:t>
      </w:r>
      <w:r w:rsidR="00485B84" w:rsidRPr="00621C7D">
        <w:rPr>
          <w:b w:val="0"/>
          <w:color w:val="212121"/>
          <w:lang w:val="en-US" w:eastAsia="zh-CN"/>
        </w:rPr>
        <w:t>.</w:t>
      </w:r>
    </w:p>
    <w:p w14:paraId="4C56C5A6" w14:textId="52A55CF4" w:rsidR="00310AD8" w:rsidRPr="00621C7D" w:rsidRDefault="00310AD8" w:rsidP="00D7525A">
      <w:pPr>
        <w:pStyle w:val="Bodysubclause"/>
        <w:rPr>
          <w:rFonts w:ascii="Century Gothic" w:hAnsi="Century Gothic"/>
          <w:sz w:val="20"/>
          <w:lang w:val="en-US"/>
        </w:rPr>
      </w:pPr>
      <w:bookmarkStart w:id="11" w:name="a627636"/>
      <w:bookmarkStart w:id="12" w:name="a151021"/>
      <w:bookmarkStart w:id="13" w:name="a822491"/>
      <w:bookmarkStart w:id="14" w:name="a918532"/>
      <w:bookmarkEnd w:id="11"/>
      <w:bookmarkEnd w:id="12"/>
      <w:bookmarkEnd w:id="13"/>
      <w:bookmarkEnd w:id="14"/>
      <w:r w:rsidRPr="00621C7D">
        <w:rPr>
          <w:rFonts w:ascii="Century Gothic" w:hAnsi="Century Gothic"/>
          <w:sz w:val="20"/>
          <w:lang w:val="en-US"/>
        </w:rPr>
        <w:lastRenderedPageBreak/>
        <w:t xml:space="preserve">The rights of </w:t>
      </w:r>
      <w:r w:rsidR="00485B84" w:rsidRPr="00621C7D">
        <w:rPr>
          <w:rFonts w:ascii="Century Gothic" w:hAnsi="Century Gothic"/>
          <w:sz w:val="20"/>
          <w:lang w:val="en-US"/>
        </w:rPr>
        <w:t>the Parties</w:t>
      </w:r>
      <w:r w:rsidRPr="00621C7D">
        <w:rPr>
          <w:rFonts w:ascii="Century Gothic" w:hAnsi="Century Gothic"/>
          <w:sz w:val="20"/>
          <w:lang w:val="en-US"/>
        </w:rPr>
        <w:t xml:space="preserve"> under this clause </w:t>
      </w:r>
      <w:r w:rsidR="001F70C0" w:rsidRPr="00621C7D">
        <w:rPr>
          <w:rFonts w:ascii="Century Gothic" w:hAnsi="Century Gothic"/>
          <w:sz w:val="20"/>
          <w:lang w:val="en-US"/>
        </w:rPr>
        <w:t>1</w:t>
      </w:r>
      <w:r w:rsidR="00485B84" w:rsidRPr="00621C7D">
        <w:rPr>
          <w:rFonts w:ascii="Century Gothic" w:hAnsi="Century Gothic"/>
          <w:sz w:val="20"/>
          <w:lang w:val="en-US"/>
        </w:rPr>
        <w:t>0</w:t>
      </w:r>
      <w:r w:rsidRPr="00621C7D">
        <w:rPr>
          <w:rFonts w:ascii="Century Gothic" w:hAnsi="Century Gothic"/>
          <w:sz w:val="20"/>
          <w:lang w:val="en-US"/>
        </w:rPr>
        <w:t xml:space="preserve"> are without prejudice to any other rights that it might have at law to terminate the </w:t>
      </w:r>
      <w:r w:rsidR="001F70C0" w:rsidRPr="00621C7D">
        <w:rPr>
          <w:rFonts w:ascii="Century Gothic" w:hAnsi="Century Gothic"/>
          <w:sz w:val="20"/>
          <w:lang w:val="en-US"/>
        </w:rPr>
        <w:t>A</w:t>
      </w:r>
      <w:r w:rsidRPr="00621C7D">
        <w:rPr>
          <w:rFonts w:ascii="Century Gothic" w:hAnsi="Century Gothic"/>
          <w:sz w:val="20"/>
          <w:lang w:val="en-US"/>
        </w:rPr>
        <w:t xml:space="preserve">greement. Any delay by </w:t>
      </w:r>
      <w:r w:rsidR="00485B84" w:rsidRPr="00621C7D">
        <w:rPr>
          <w:rFonts w:ascii="Century Gothic" w:hAnsi="Century Gothic"/>
          <w:sz w:val="20"/>
          <w:lang w:val="en-US"/>
        </w:rPr>
        <w:t>a Party</w:t>
      </w:r>
      <w:r w:rsidRPr="00621C7D">
        <w:rPr>
          <w:rFonts w:ascii="Century Gothic" w:hAnsi="Century Gothic"/>
          <w:sz w:val="20"/>
          <w:lang w:val="en-US"/>
        </w:rPr>
        <w:t xml:space="preserve"> in exercising its rights to terminate shall not constitute a waiver of those rights.</w:t>
      </w:r>
    </w:p>
    <w:p w14:paraId="37E950D7" w14:textId="77777777" w:rsidR="00310AD8" w:rsidRPr="00621C7D" w:rsidRDefault="00310AD8" w:rsidP="00D7525A">
      <w:pPr>
        <w:pStyle w:val="Heading1"/>
        <w:keepLines w:val="0"/>
        <w:numPr>
          <w:ilvl w:val="0"/>
          <w:numId w:val="46"/>
        </w:numPr>
        <w:tabs>
          <w:tab w:val="clear" w:pos="284"/>
          <w:tab w:val="clear" w:pos="567"/>
          <w:tab w:val="clear" w:pos="851"/>
          <w:tab w:val="clear" w:pos="1134"/>
        </w:tabs>
        <w:spacing w:before="320" w:line="300" w:lineRule="atLeast"/>
        <w:contextualSpacing w:val="0"/>
        <w:jc w:val="both"/>
        <w:rPr>
          <w:sz w:val="20"/>
          <w:szCs w:val="20"/>
          <w:lang w:val="en-US"/>
        </w:rPr>
      </w:pPr>
      <w:bookmarkStart w:id="15" w:name="a611729"/>
      <w:r w:rsidRPr="00621C7D">
        <w:rPr>
          <w:sz w:val="20"/>
          <w:szCs w:val="20"/>
          <w:lang w:val="en-US"/>
        </w:rPr>
        <w:t>Obligations on termination</w:t>
      </w:r>
      <w:bookmarkEnd w:id="15"/>
    </w:p>
    <w:p w14:paraId="0CCF124A" w14:textId="1B0C910D" w:rsidR="00310AD8" w:rsidRPr="00621C7D" w:rsidRDefault="00310AD8" w:rsidP="00D7525A">
      <w:pPr>
        <w:pStyle w:val="Bodysubclause"/>
        <w:rPr>
          <w:rFonts w:ascii="Century Gothic" w:hAnsi="Century Gothic"/>
          <w:sz w:val="20"/>
          <w:lang w:val="en-US"/>
        </w:rPr>
      </w:pPr>
      <w:r w:rsidRPr="00621C7D">
        <w:rPr>
          <w:rFonts w:ascii="Century Gothic" w:hAnsi="Century Gothic"/>
          <w:sz w:val="20"/>
          <w:lang w:val="en-US"/>
        </w:rPr>
        <w:t xml:space="preserve">Any </w:t>
      </w:r>
      <w:r w:rsidR="001F4AE4">
        <w:rPr>
          <w:rFonts w:ascii="Century Gothic" w:hAnsi="Century Gothic"/>
          <w:sz w:val="20"/>
          <w:lang w:val="en-US"/>
        </w:rPr>
        <w:t>Client</w:t>
      </w:r>
      <w:r w:rsidRPr="00621C7D">
        <w:rPr>
          <w:rFonts w:ascii="Century Gothic" w:hAnsi="Century Gothic"/>
          <w:sz w:val="20"/>
          <w:lang w:val="en-US"/>
        </w:rPr>
        <w:t xml:space="preserve"> property in possession </w:t>
      </w:r>
      <w:r w:rsidR="001F70C0" w:rsidRPr="00621C7D">
        <w:rPr>
          <w:rFonts w:ascii="Century Gothic" w:hAnsi="Century Gothic"/>
          <w:sz w:val="20"/>
          <w:lang w:val="en-US"/>
        </w:rPr>
        <w:t xml:space="preserve">of </w:t>
      </w:r>
      <w:r w:rsidR="001F4AE4">
        <w:rPr>
          <w:rFonts w:ascii="Century Gothic" w:hAnsi="Century Gothic"/>
          <w:sz w:val="20"/>
          <w:lang w:val="en-US"/>
        </w:rPr>
        <w:t xml:space="preserve">the </w:t>
      </w:r>
      <w:r w:rsidR="001F70C0" w:rsidRPr="00621C7D">
        <w:rPr>
          <w:rFonts w:ascii="Century Gothic" w:hAnsi="Century Gothic"/>
          <w:sz w:val="20"/>
          <w:lang w:val="en-US"/>
        </w:rPr>
        <w:t>Contractor</w:t>
      </w:r>
      <w:r w:rsidRPr="00621C7D">
        <w:rPr>
          <w:rFonts w:ascii="Century Gothic" w:hAnsi="Century Gothic"/>
          <w:sz w:val="20"/>
          <w:lang w:val="en-US"/>
        </w:rPr>
        <w:t xml:space="preserve"> any original or copy documents obtained by </w:t>
      </w:r>
      <w:r w:rsidR="001F4AE4">
        <w:rPr>
          <w:rFonts w:ascii="Century Gothic" w:hAnsi="Century Gothic"/>
          <w:sz w:val="20"/>
          <w:lang w:val="en-US"/>
        </w:rPr>
        <w:t xml:space="preserve">the </w:t>
      </w:r>
      <w:r w:rsidR="00604476" w:rsidRPr="00621C7D">
        <w:rPr>
          <w:rFonts w:ascii="Century Gothic" w:hAnsi="Century Gothic"/>
          <w:sz w:val="20"/>
          <w:lang w:val="en-US"/>
        </w:rPr>
        <w:t>Contractor</w:t>
      </w:r>
      <w:r w:rsidRPr="00621C7D">
        <w:rPr>
          <w:rFonts w:ascii="Century Gothic" w:hAnsi="Century Gothic"/>
          <w:sz w:val="20"/>
          <w:lang w:val="en-US"/>
        </w:rPr>
        <w:t xml:space="preserve"> in the course of providing the Services shall be returned to </w:t>
      </w:r>
      <w:r w:rsidR="001F4AE4">
        <w:rPr>
          <w:rFonts w:ascii="Century Gothic" w:hAnsi="Century Gothic"/>
          <w:sz w:val="20"/>
          <w:lang w:val="en-US"/>
        </w:rPr>
        <w:t>the Client</w:t>
      </w:r>
      <w:r w:rsidRPr="00621C7D">
        <w:rPr>
          <w:rFonts w:ascii="Century Gothic" w:hAnsi="Century Gothic"/>
          <w:sz w:val="20"/>
          <w:lang w:val="en-US"/>
        </w:rPr>
        <w:t xml:space="preserve"> at any time on request and in any event on or before the termination of this </w:t>
      </w:r>
      <w:r w:rsidR="001F70C0" w:rsidRPr="00621C7D">
        <w:rPr>
          <w:rFonts w:ascii="Century Gothic" w:hAnsi="Century Gothic"/>
          <w:sz w:val="20"/>
          <w:lang w:val="en-US"/>
        </w:rPr>
        <w:t>A</w:t>
      </w:r>
      <w:r w:rsidRPr="00621C7D">
        <w:rPr>
          <w:rFonts w:ascii="Century Gothic" w:hAnsi="Century Gothic"/>
          <w:sz w:val="20"/>
          <w:lang w:val="en-US"/>
        </w:rPr>
        <w:t xml:space="preserve">greement. </w:t>
      </w:r>
      <w:r w:rsidR="001F4AE4">
        <w:rPr>
          <w:rFonts w:ascii="Century Gothic" w:hAnsi="Century Gothic"/>
          <w:sz w:val="20"/>
          <w:lang w:val="en-US"/>
        </w:rPr>
        <w:t xml:space="preserve">The </w:t>
      </w:r>
      <w:r w:rsidR="00604476" w:rsidRPr="00621C7D">
        <w:rPr>
          <w:rFonts w:ascii="Century Gothic" w:hAnsi="Century Gothic"/>
          <w:sz w:val="20"/>
          <w:lang w:val="en-US"/>
        </w:rPr>
        <w:t>Contractor</w:t>
      </w:r>
      <w:r w:rsidRPr="00621C7D">
        <w:rPr>
          <w:rFonts w:ascii="Century Gothic" w:hAnsi="Century Gothic"/>
          <w:sz w:val="20"/>
          <w:lang w:val="en-US"/>
        </w:rPr>
        <w:t xml:space="preserve"> also undertake</w:t>
      </w:r>
      <w:r w:rsidR="001F70C0" w:rsidRPr="00621C7D">
        <w:rPr>
          <w:rFonts w:ascii="Century Gothic" w:hAnsi="Century Gothic"/>
          <w:sz w:val="20"/>
          <w:lang w:val="en-US"/>
        </w:rPr>
        <w:t>s</w:t>
      </w:r>
      <w:r w:rsidRPr="00621C7D">
        <w:rPr>
          <w:rFonts w:ascii="Century Gothic" w:hAnsi="Century Gothic"/>
          <w:sz w:val="20"/>
          <w:lang w:val="en-US"/>
        </w:rPr>
        <w:t xml:space="preserve"> to irretrievably delete any information relating to the business of </w:t>
      </w:r>
      <w:r w:rsidR="001F4AE4">
        <w:rPr>
          <w:rFonts w:ascii="Century Gothic" w:hAnsi="Century Gothic"/>
          <w:sz w:val="20"/>
          <w:lang w:val="en-US"/>
        </w:rPr>
        <w:t>the Client</w:t>
      </w:r>
      <w:r w:rsidRPr="00621C7D">
        <w:rPr>
          <w:rFonts w:ascii="Century Gothic" w:hAnsi="Century Gothic"/>
          <w:sz w:val="20"/>
          <w:lang w:val="en-US"/>
        </w:rPr>
        <w:t xml:space="preserve"> or any other company in its group </w:t>
      </w:r>
      <w:r w:rsidR="001F70C0" w:rsidRPr="00621C7D">
        <w:rPr>
          <w:rFonts w:ascii="Century Gothic" w:hAnsi="Century Gothic"/>
          <w:sz w:val="20"/>
          <w:lang w:val="en-US"/>
        </w:rPr>
        <w:t xml:space="preserve">or its customers </w:t>
      </w:r>
      <w:r w:rsidRPr="00621C7D">
        <w:rPr>
          <w:rFonts w:ascii="Century Gothic" w:hAnsi="Century Gothic"/>
          <w:sz w:val="20"/>
          <w:lang w:val="en-US"/>
        </w:rPr>
        <w:t xml:space="preserve">stored on any magnetic or optical disk or memory, and all matter derived from such sources which is in </w:t>
      </w:r>
      <w:r w:rsidR="001F4AE4">
        <w:rPr>
          <w:rFonts w:ascii="Century Gothic" w:hAnsi="Century Gothic"/>
          <w:sz w:val="20"/>
          <w:lang w:val="en-US"/>
        </w:rPr>
        <w:t xml:space="preserve">the </w:t>
      </w:r>
      <w:r w:rsidR="00BB7840" w:rsidRPr="00621C7D">
        <w:rPr>
          <w:rFonts w:ascii="Century Gothic" w:hAnsi="Century Gothic"/>
          <w:sz w:val="20"/>
          <w:lang w:val="en-US"/>
        </w:rPr>
        <w:t>Contractor’s</w:t>
      </w:r>
      <w:r w:rsidRPr="00621C7D">
        <w:rPr>
          <w:rFonts w:ascii="Century Gothic" w:hAnsi="Century Gothic"/>
          <w:sz w:val="20"/>
          <w:lang w:val="en-US"/>
        </w:rPr>
        <w:t xml:space="preserve"> possession or under </w:t>
      </w:r>
      <w:r w:rsidR="001F4AE4">
        <w:rPr>
          <w:rFonts w:ascii="Century Gothic" w:hAnsi="Century Gothic"/>
          <w:sz w:val="20"/>
          <w:lang w:val="en-US"/>
        </w:rPr>
        <w:t xml:space="preserve">the </w:t>
      </w:r>
      <w:r w:rsidR="00BB7840" w:rsidRPr="00621C7D">
        <w:rPr>
          <w:rFonts w:ascii="Century Gothic" w:hAnsi="Century Gothic"/>
          <w:sz w:val="20"/>
          <w:lang w:val="en-US"/>
        </w:rPr>
        <w:t>Contractor</w:t>
      </w:r>
      <w:r w:rsidR="001F4AE4">
        <w:rPr>
          <w:rFonts w:ascii="Century Gothic" w:hAnsi="Century Gothic"/>
          <w:sz w:val="20"/>
          <w:lang w:val="en-US"/>
        </w:rPr>
        <w:t>’</w:t>
      </w:r>
      <w:r w:rsidR="00BB7840" w:rsidRPr="00621C7D">
        <w:rPr>
          <w:rFonts w:ascii="Century Gothic" w:hAnsi="Century Gothic"/>
          <w:sz w:val="20"/>
          <w:lang w:val="en-US"/>
        </w:rPr>
        <w:t xml:space="preserve">s </w:t>
      </w:r>
      <w:r w:rsidRPr="00621C7D">
        <w:rPr>
          <w:rFonts w:ascii="Century Gothic" w:hAnsi="Century Gothic"/>
          <w:sz w:val="20"/>
          <w:lang w:val="en-US"/>
        </w:rPr>
        <w:t xml:space="preserve">control outside the premises of </w:t>
      </w:r>
      <w:r w:rsidR="001F4AE4">
        <w:rPr>
          <w:rFonts w:ascii="Century Gothic" w:hAnsi="Century Gothic"/>
          <w:sz w:val="20"/>
          <w:lang w:val="en-US"/>
        </w:rPr>
        <w:t>the Client</w:t>
      </w:r>
      <w:r w:rsidRPr="00621C7D">
        <w:rPr>
          <w:rFonts w:ascii="Century Gothic" w:hAnsi="Century Gothic"/>
          <w:sz w:val="20"/>
          <w:lang w:val="en-US"/>
        </w:rPr>
        <w:t>.</w:t>
      </w:r>
    </w:p>
    <w:p w14:paraId="5F9542E2" w14:textId="77777777" w:rsidR="00310AD8" w:rsidRPr="00621C7D" w:rsidRDefault="00310AD8" w:rsidP="00D7525A">
      <w:pPr>
        <w:pStyle w:val="Heading1"/>
        <w:keepLines w:val="0"/>
        <w:numPr>
          <w:ilvl w:val="0"/>
          <w:numId w:val="46"/>
        </w:numPr>
        <w:tabs>
          <w:tab w:val="clear" w:pos="284"/>
          <w:tab w:val="clear" w:pos="567"/>
          <w:tab w:val="clear" w:pos="851"/>
          <w:tab w:val="clear" w:pos="1134"/>
        </w:tabs>
        <w:spacing w:before="320" w:line="300" w:lineRule="atLeast"/>
        <w:contextualSpacing w:val="0"/>
        <w:jc w:val="both"/>
        <w:rPr>
          <w:sz w:val="20"/>
          <w:szCs w:val="20"/>
          <w:lang w:val="en-US"/>
        </w:rPr>
      </w:pPr>
      <w:bookmarkStart w:id="16" w:name="a134587"/>
      <w:r w:rsidRPr="00621C7D">
        <w:rPr>
          <w:sz w:val="20"/>
          <w:szCs w:val="20"/>
          <w:lang w:val="en-US"/>
        </w:rPr>
        <w:t>Governing law and jurisdiction</w:t>
      </w:r>
      <w:bookmarkEnd w:id="16"/>
    </w:p>
    <w:p w14:paraId="7C33CDF6" w14:textId="4C256CD3" w:rsidR="00310AD8" w:rsidRPr="00621C7D" w:rsidRDefault="00310AD8" w:rsidP="00D7525A">
      <w:pPr>
        <w:pStyle w:val="Heading2"/>
        <w:keepNext w:val="0"/>
        <w:keepLines w:val="0"/>
        <w:numPr>
          <w:ilvl w:val="1"/>
          <w:numId w:val="46"/>
        </w:numPr>
        <w:tabs>
          <w:tab w:val="clear" w:pos="284"/>
          <w:tab w:val="clear" w:pos="567"/>
          <w:tab w:val="clear" w:pos="851"/>
          <w:tab w:val="clear" w:pos="1134"/>
        </w:tabs>
        <w:spacing w:before="280" w:after="120" w:line="300" w:lineRule="atLeast"/>
        <w:jc w:val="both"/>
        <w:rPr>
          <w:b w:val="0"/>
          <w:sz w:val="20"/>
          <w:szCs w:val="20"/>
          <w:lang w:val="en-US"/>
        </w:rPr>
      </w:pPr>
      <w:r w:rsidRPr="00621C7D">
        <w:rPr>
          <w:b w:val="0"/>
          <w:sz w:val="20"/>
          <w:szCs w:val="20"/>
          <w:lang w:val="en-US"/>
        </w:rPr>
        <w:t xml:space="preserve">This </w:t>
      </w:r>
      <w:r w:rsidR="001F70C0" w:rsidRPr="00621C7D">
        <w:rPr>
          <w:b w:val="0"/>
          <w:sz w:val="20"/>
          <w:szCs w:val="20"/>
          <w:lang w:val="en-US"/>
        </w:rPr>
        <w:t>A</w:t>
      </w:r>
      <w:r w:rsidRPr="00621C7D">
        <w:rPr>
          <w:b w:val="0"/>
          <w:sz w:val="20"/>
          <w:szCs w:val="20"/>
          <w:lang w:val="en-US"/>
        </w:rPr>
        <w:t>greement and any dispute or claim arising out of or in connection with it shall be governed by and construed in accordance with the law</w:t>
      </w:r>
      <w:r w:rsidR="001F4AE4">
        <w:rPr>
          <w:b w:val="0"/>
          <w:sz w:val="20"/>
          <w:szCs w:val="20"/>
          <w:lang w:val="en-US"/>
        </w:rPr>
        <w:t>s</w:t>
      </w:r>
      <w:r w:rsidRPr="00621C7D">
        <w:rPr>
          <w:b w:val="0"/>
          <w:sz w:val="20"/>
          <w:szCs w:val="20"/>
          <w:lang w:val="en-US"/>
        </w:rPr>
        <w:t xml:space="preserve"> of Belgium.</w:t>
      </w:r>
    </w:p>
    <w:p w14:paraId="6A714BDA" w14:textId="1C5E7FC1" w:rsidR="00310AD8" w:rsidRPr="00621C7D" w:rsidRDefault="00310AD8" w:rsidP="00D7525A">
      <w:pPr>
        <w:pStyle w:val="Heading2"/>
        <w:keepNext w:val="0"/>
        <w:keepLines w:val="0"/>
        <w:numPr>
          <w:ilvl w:val="1"/>
          <w:numId w:val="46"/>
        </w:numPr>
        <w:tabs>
          <w:tab w:val="clear" w:pos="284"/>
          <w:tab w:val="clear" w:pos="567"/>
          <w:tab w:val="clear" w:pos="851"/>
          <w:tab w:val="clear" w:pos="1134"/>
        </w:tabs>
        <w:spacing w:before="280" w:after="120" w:line="300" w:lineRule="atLeast"/>
        <w:jc w:val="both"/>
        <w:rPr>
          <w:rFonts w:cs="Times New Roman"/>
          <w:b w:val="0"/>
          <w:bCs w:val="0"/>
          <w:sz w:val="20"/>
          <w:szCs w:val="20"/>
          <w:lang w:val="en-US"/>
        </w:rPr>
      </w:pPr>
      <w:r w:rsidRPr="00621C7D">
        <w:rPr>
          <w:rFonts w:cs="CenturyGothic"/>
          <w:b w:val="0"/>
          <w:bCs w:val="0"/>
          <w:sz w:val="20"/>
          <w:szCs w:val="20"/>
          <w:lang w:val="en-US"/>
        </w:rPr>
        <w:t xml:space="preserve">Any disputes or claims arising out of or relating to this Agreement, or the breach, termination or validity thereof, which cannot be amicably resolved by representatives of the Parties, shall be brought exclusively before </w:t>
      </w:r>
      <w:bookmarkStart w:id="17" w:name="_Hlk55986831"/>
      <w:r w:rsidRPr="00621C7D">
        <w:rPr>
          <w:rFonts w:cs="CenturyGothic"/>
          <w:b w:val="0"/>
          <w:bCs w:val="0"/>
          <w:sz w:val="20"/>
          <w:szCs w:val="20"/>
          <w:lang w:val="en-US"/>
        </w:rPr>
        <w:t xml:space="preserve">the competent court </w:t>
      </w:r>
      <w:bookmarkStart w:id="18" w:name="_Hlk55986163"/>
      <w:r w:rsidRPr="00621C7D">
        <w:rPr>
          <w:rFonts w:cs="CenturyGothic"/>
          <w:b w:val="0"/>
          <w:bCs w:val="0"/>
          <w:sz w:val="20"/>
          <w:szCs w:val="20"/>
          <w:lang w:val="en-US"/>
        </w:rPr>
        <w:t>of</w:t>
      </w:r>
      <w:r w:rsidR="001F4AE4">
        <w:rPr>
          <w:rFonts w:cs="CenturyGothic"/>
          <w:b w:val="0"/>
          <w:bCs w:val="0"/>
          <w:sz w:val="20"/>
          <w:szCs w:val="20"/>
          <w:lang w:val="en-US"/>
        </w:rPr>
        <w:t xml:space="preserve"> </w:t>
      </w:r>
      <w:r w:rsidR="001F4AE4" w:rsidRPr="006C577E">
        <w:rPr>
          <w:rFonts w:cs="CenturyGothic"/>
          <w:b w:val="0"/>
          <w:bCs w:val="0"/>
          <w:i/>
          <w:sz w:val="20"/>
          <w:szCs w:val="20"/>
          <w:highlight w:val="cyan"/>
          <w:lang w:val="en-US"/>
        </w:rPr>
        <w:t>(territorial jurisdiction)</w:t>
      </w:r>
      <w:r w:rsidR="001F4AE4">
        <w:rPr>
          <w:rFonts w:cs="CenturyGothic"/>
          <w:b w:val="0"/>
          <w:bCs w:val="0"/>
          <w:sz w:val="20"/>
          <w:szCs w:val="20"/>
          <w:lang w:val="en-US"/>
        </w:rPr>
        <w:t>.</w:t>
      </w:r>
      <w:bookmarkEnd w:id="17"/>
      <w:bookmarkEnd w:id="18"/>
    </w:p>
    <w:p w14:paraId="17E2D38F" w14:textId="73DADDB4" w:rsidR="00310AD8" w:rsidRPr="00621C7D" w:rsidRDefault="00310AD8" w:rsidP="00D7525A">
      <w:pPr>
        <w:jc w:val="both"/>
        <w:rPr>
          <w:lang w:val="en-US"/>
        </w:rPr>
      </w:pPr>
    </w:p>
    <w:p w14:paraId="0A27E1D2" w14:textId="35F40B7E" w:rsidR="00E36DE3" w:rsidRPr="00621C7D" w:rsidRDefault="00E36DE3" w:rsidP="00D7525A">
      <w:pPr>
        <w:ind w:left="2835" w:hanging="2835"/>
        <w:jc w:val="both"/>
        <w:rPr>
          <w:rFonts w:cs="Arial"/>
          <w:b/>
          <w:lang w:val="en-US"/>
        </w:rPr>
      </w:pPr>
      <w:r w:rsidRPr="00621C7D">
        <w:rPr>
          <w:rFonts w:cs="Arial"/>
          <w:b/>
          <w:lang w:val="en-US"/>
        </w:rPr>
        <w:t xml:space="preserve">EXECUTED by the </w:t>
      </w:r>
      <w:r w:rsidR="00621C7D" w:rsidRPr="00621C7D">
        <w:rPr>
          <w:rFonts w:cs="Arial"/>
          <w:b/>
          <w:lang w:val="en-US"/>
        </w:rPr>
        <w:t>authorized</w:t>
      </w:r>
      <w:r w:rsidRPr="00621C7D">
        <w:rPr>
          <w:rFonts w:cs="Arial"/>
          <w:b/>
          <w:lang w:val="en-US"/>
        </w:rPr>
        <w:t xml:space="preserve"> representative of each Party in duplicate originals.</w:t>
      </w:r>
    </w:p>
    <w:p w14:paraId="2E782A8B" w14:textId="5304DC8E" w:rsidR="00310AD8" w:rsidRPr="00621C7D" w:rsidRDefault="00310AD8" w:rsidP="00D7525A">
      <w:pPr>
        <w:jc w:val="both"/>
        <w:rPr>
          <w:lang w:val="en-US"/>
        </w:rPr>
      </w:pPr>
    </w:p>
    <w:p w14:paraId="7C8E070D" w14:textId="6FB18B42" w:rsidR="00310AD8" w:rsidRPr="00621C7D" w:rsidRDefault="00310AD8" w:rsidP="00D7525A">
      <w:pPr>
        <w:jc w:val="both"/>
        <w:rPr>
          <w:lang w:val="en-US"/>
        </w:rPr>
      </w:pPr>
    </w:p>
    <w:p w14:paraId="093867D4" w14:textId="53F3E570" w:rsidR="00310AD8" w:rsidRPr="00621C7D" w:rsidRDefault="00310AD8" w:rsidP="00D7525A">
      <w:pPr>
        <w:jc w:val="both"/>
        <w:rPr>
          <w:lang w:val="en-US"/>
        </w:rPr>
      </w:pPr>
    </w:p>
    <w:p w14:paraId="4EB5E715" w14:textId="336EF1F6" w:rsidR="00310AD8" w:rsidRPr="00621C7D" w:rsidRDefault="00310AD8" w:rsidP="00D7525A">
      <w:pPr>
        <w:jc w:val="both"/>
        <w:rPr>
          <w:lang w:val="en-US"/>
        </w:rPr>
      </w:pPr>
    </w:p>
    <w:p w14:paraId="760E9A28" w14:textId="1C4B92AE" w:rsidR="00310AD8" w:rsidRPr="006C577E" w:rsidRDefault="001F4AE4" w:rsidP="00D7525A">
      <w:pPr>
        <w:keepNext/>
        <w:keepLines/>
        <w:tabs>
          <w:tab w:val="left" w:pos="340"/>
          <w:tab w:val="left" w:pos="1191"/>
          <w:tab w:val="left" w:pos="5670"/>
          <w:tab w:val="right" w:pos="6860"/>
          <w:tab w:val="left" w:pos="7030"/>
        </w:tabs>
        <w:ind w:right="-1134"/>
        <w:jc w:val="both"/>
        <w:rPr>
          <w:b/>
          <w:i/>
          <w:lang w:val="en-US"/>
        </w:rPr>
      </w:pPr>
      <w:r w:rsidRPr="006C577E">
        <w:rPr>
          <w:b/>
          <w:i/>
          <w:highlight w:val="cyan"/>
          <w:lang w:val="en-US"/>
        </w:rPr>
        <w:t>(Place)</w:t>
      </w:r>
      <w:r w:rsidR="00310AD8" w:rsidRPr="001F4AE4">
        <w:rPr>
          <w:b/>
          <w:lang w:val="en-US"/>
        </w:rPr>
        <w:t>, d.d.</w:t>
      </w:r>
      <w:r w:rsidR="00621C7D" w:rsidRPr="001F4AE4">
        <w:rPr>
          <w:b/>
          <w:lang w:val="en-US"/>
        </w:rPr>
        <w:t xml:space="preserve"> </w:t>
      </w:r>
      <w:r w:rsidRPr="006C577E">
        <w:rPr>
          <w:b/>
          <w:i/>
          <w:highlight w:val="cyan"/>
          <w:lang w:val="en-US"/>
        </w:rPr>
        <w:t>(date)</w:t>
      </w:r>
      <w:r w:rsidR="00310AD8" w:rsidRPr="001F4AE4">
        <w:rPr>
          <w:b/>
          <w:lang w:val="en-US"/>
        </w:rPr>
        <w:tab/>
      </w:r>
      <w:r w:rsidRPr="006C577E">
        <w:rPr>
          <w:b/>
          <w:i/>
          <w:highlight w:val="cyan"/>
          <w:lang w:val="en-US"/>
        </w:rPr>
        <w:t>(Place)</w:t>
      </w:r>
      <w:r w:rsidR="00310AD8" w:rsidRPr="001F4AE4">
        <w:rPr>
          <w:b/>
          <w:lang w:val="en-US"/>
        </w:rPr>
        <w:t>, d.d.</w:t>
      </w:r>
      <w:r>
        <w:rPr>
          <w:b/>
          <w:lang w:val="en-US"/>
        </w:rPr>
        <w:t xml:space="preserve"> </w:t>
      </w:r>
      <w:r w:rsidRPr="006C577E">
        <w:rPr>
          <w:b/>
          <w:i/>
          <w:highlight w:val="cyan"/>
          <w:lang w:val="en-US"/>
        </w:rPr>
        <w:t>(date)</w:t>
      </w:r>
    </w:p>
    <w:p w14:paraId="293CE439" w14:textId="77777777" w:rsidR="00310AD8" w:rsidRPr="006C577E" w:rsidRDefault="00310AD8" w:rsidP="00D7525A">
      <w:pPr>
        <w:keepNext/>
        <w:keepLines/>
        <w:tabs>
          <w:tab w:val="left" w:pos="340"/>
          <w:tab w:val="left" w:pos="1191"/>
          <w:tab w:val="left" w:pos="1418"/>
          <w:tab w:val="right" w:pos="6860"/>
          <w:tab w:val="left" w:pos="7030"/>
        </w:tabs>
        <w:ind w:left="1418" w:right="-1134" w:hanging="1418"/>
        <w:jc w:val="both"/>
        <w:rPr>
          <w:i/>
          <w:lang w:val="en-US"/>
        </w:rPr>
      </w:pPr>
    </w:p>
    <w:p w14:paraId="547A7755" w14:textId="0779D178" w:rsidR="00E23357" w:rsidRPr="006C577E" w:rsidRDefault="001F4AE4" w:rsidP="00D7525A">
      <w:pPr>
        <w:keepNext/>
        <w:keepLines/>
        <w:tabs>
          <w:tab w:val="left" w:pos="340"/>
          <w:tab w:val="left" w:pos="1191"/>
          <w:tab w:val="left" w:pos="1361"/>
          <w:tab w:val="left" w:pos="2835"/>
          <w:tab w:val="left" w:pos="4536"/>
          <w:tab w:val="left" w:pos="5670"/>
          <w:tab w:val="right" w:pos="6860"/>
          <w:tab w:val="left" w:pos="7030"/>
        </w:tabs>
        <w:ind w:right="-1134"/>
        <w:jc w:val="both"/>
        <w:rPr>
          <w:i/>
          <w:highlight w:val="yellow"/>
          <w:lang w:val="en-US"/>
        </w:rPr>
      </w:pPr>
      <w:r w:rsidRPr="006C577E">
        <w:rPr>
          <w:i/>
          <w:highlight w:val="cyan"/>
          <w:lang w:val="en-US"/>
        </w:rPr>
        <w:t>(Name of the Client)</w:t>
      </w:r>
      <w:r w:rsidR="00621C7D" w:rsidRPr="006C577E">
        <w:rPr>
          <w:i/>
          <w:lang w:val="en-US"/>
        </w:rPr>
        <w:tab/>
      </w:r>
      <w:r w:rsidR="00310AD8" w:rsidRPr="006C577E">
        <w:rPr>
          <w:i/>
          <w:lang w:val="en-US"/>
        </w:rPr>
        <w:tab/>
      </w:r>
      <w:r w:rsidR="00310AD8" w:rsidRPr="006C577E">
        <w:rPr>
          <w:i/>
          <w:lang w:val="en-US"/>
        </w:rPr>
        <w:tab/>
      </w:r>
      <w:r w:rsidR="00310AD8" w:rsidRPr="006C577E">
        <w:rPr>
          <w:i/>
          <w:lang w:val="en-US"/>
        </w:rPr>
        <w:tab/>
      </w:r>
      <w:r w:rsidRPr="006C577E">
        <w:rPr>
          <w:i/>
          <w:highlight w:val="cyan"/>
          <w:lang w:val="en-US"/>
        </w:rPr>
        <w:t>(Name of the Contractor)</w:t>
      </w:r>
    </w:p>
    <w:p w14:paraId="4652D62C" w14:textId="77777777" w:rsidR="00E23357" w:rsidRPr="00621C7D" w:rsidRDefault="00E23357" w:rsidP="00D7525A">
      <w:pPr>
        <w:keepNext/>
        <w:keepLines/>
        <w:tabs>
          <w:tab w:val="left" w:pos="340"/>
          <w:tab w:val="left" w:pos="1191"/>
          <w:tab w:val="left" w:pos="1361"/>
          <w:tab w:val="left" w:pos="2835"/>
          <w:tab w:val="left" w:pos="4536"/>
          <w:tab w:val="left" w:pos="5670"/>
          <w:tab w:val="right" w:pos="6860"/>
          <w:tab w:val="left" w:pos="7030"/>
        </w:tabs>
        <w:ind w:right="-1134"/>
        <w:jc w:val="both"/>
        <w:rPr>
          <w:highlight w:val="yellow"/>
          <w:lang w:val="en-US"/>
        </w:rPr>
      </w:pPr>
    </w:p>
    <w:p w14:paraId="5C3B8CA2" w14:textId="77777777" w:rsidR="00E23357" w:rsidRPr="00621C7D" w:rsidRDefault="00E23357" w:rsidP="00D7525A">
      <w:pPr>
        <w:keepNext/>
        <w:keepLines/>
        <w:tabs>
          <w:tab w:val="left" w:pos="340"/>
          <w:tab w:val="left" w:pos="1191"/>
          <w:tab w:val="left" w:pos="1361"/>
          <w:tab w:val="left" w:pos="2835"/>
          <w:tab w:val="left" w:pos="4536"/>
          <w:tab w:val="left" w:pos="5670"/>
          <w:tab w:val="right" w:pos="6860"/>
          <w:tab w:val="left" w:pos="7030"/>
        </w:tabs>
        <w:ind w:right="-1134"/>
        <w:jc w:val="both"/>
        <w:rPr>
          <w:highlight w:val="yellow"/>
          <w:lang w:val="en-US"/>
        </w:rPr>
      </w:pPr>
    </w:p>
    <w:p w14:paraId="53AE33DD" w14:textId="77777777" w:rsidR="00E23357" w:rsidRPr="00621C7D" w:rsidRDefault="00E23357" w:rsidP="00D7525A">
      <w:pPr>
        <w:keepNext/>
        <w:keepLines/>
        <w:tabs>
          <w:tab w:val="left" w:pos="340"/>
          <w:tab w:val="left" w:pos="1191"/>
          <w:tab w:val="left" w:pos="1361"/>
          <w:tab w:val="left" w:pos="2835"/>
          <w:tab w:val="left" w:pos="4536"/>
          <w:tab w:val="left" w:pos="5670"/>
          <w:tab w:val="right" w:pos="6860"/>
          <w:tab w:val="left" w:pos="7030"/>
        </w:tabs>
        <w:ind w:right="-1134"/>
        <w:jc w:val="both"/>
        <w:rPr>
          <w:highlight w:val="yellow"/>
          <w:lang w:val="en-US"/>
        </w:rPr>
      </w:pPr>
    </w:p>
    <w:p w14:paraId="52DC2EFB" w14:textId="4F1EA88E" w:rsidR="00E23357" w:rsidRPr="006C577E" w:rsidRDefault="001F4AE4" w:rsidP="00D7525A">
      <w:pPr>
        <w:keepNext/>
        <w:keepLines/>
        <w:tabs>
          <w:tab w:val="left" w:pos="340"/>
          <w:tab w:val="left" w:pos="1191"/>
          <w:tab w:val="left" w:pos="1361"/>
          <w:tab w:val="left" w:pos="2835"/>
          <w:tab w:val="left" w:pos="4536"/>
          <w:tab w:val="left" w:pos="5670"/>
          <w:tab w:val="right" w:pos="6860"/>
          <w:tab w:val="left" w:pos="7030"/>
        </w:tabs>
        <w:ind w:right="-1134"/>
        <w:jc w:val="both"/>
        <w:rPr>
          <w:i/>
          <w:lang w:val="en-US"/>
        </w:rPr>
      </w:pPr>
      <w:r w:rsidRPr="006C577E">
        <w:rPr>
          <w:i/>
          <w:highlight w:val="cyan"/>
          <w:lang w:val="en-US"/>
        </w:rPr>
        <w:t>(Name and surname)</w:t>
      </w:r>
      <w:r w:rsidR="00E23357" w:rsidRPr="006C577E">
        <w:rPr>
          <w:i/>
          <w:lang w:val="en-US"/>
        </w:rPr>
        <w:tab/>
      </w:r>
      <w:r w:rsidR="00E23357" w:rsidRPr="006C577E">
        <w:rPr>
          <w:i/>
          <w:lang w:val="en-US"/>
        </w:rPr>
        <w:tab/>
      </w:r>
      <w:r w:rsidR="00E23357" w:rsidRPr="006C577E">
        <w:rPr>
          <w:i/>
          <w:lang w:val="en-US"/>
        </w:rPr>
        <w:tab/>
      </w:r>
      <w:r w:rsidRPr="006C577E">
        <w:rPr>
          <w:i/>
          <w:highlight w:val="cyan"/>
          <w:lang w:val="en-US"/>
        </w:rPr>
        <w:t>(Name and surname)</w:t>
      </w:r>
      <w:r w:rsidR="00E23357" w:rsidRPr="006C577E">
        <w:rPr>
          <w:i/>
          <w:lang w:val="en-US"/>
        </w:rPr>
        <w:tab/>
      </w:r>
    </w:p>
    <w:p w14:paraId="200C2392" w14:textId="64033EEE" w:rsidR="00310AD8" w:rsidRPr="006C577E" w:rsidRDefault="00310AD8" w:rsidP="00D7525A">
      <w:pPr>
        <w:keepNext/>
        <w:keepLines/>
        <w:tabs>
          <w:tab w:val="left" w:pos="340"/>
          <w:tab w:val="left" w:pos="1191"/>
          <w:tab w:val="left" w:pos="1361"/>
          <w:tab w:val="left" w:pos="2835"/>
          <w:tab w:val="left" w:pos="4536"/>
          <w:tab w:val="left" w:pos="5670"/>
          <w:tab w:val="right" w:pos="6860"/>
          <w:tab w:val="left" w:pos="7030"/>
        </w:tabs>
        <w:ind w:right="-1134"/>
        <w:jc w:val="both"/>
        <w:rPr>
          <w:i/>
          <w:lang w:val="en-US"/>
        </w:rPr>
      </w:pPr>
    </w:p>
    <w:p w14:paraId="0CBD48BF" w14:textId="77777777" w:rsidR="00310AD8" w:rsidRPr="00621C7D" w:rsidRDefault="00310AD8" w:rsidP="00D7525A">
      <w:pPr>
        <w:keepNext/>
        <w:keepLines/>
        <w:tabs>
          <w:tab w:val="left" w:pos="340"/>
          <w:tab w:val="left" w:pos="1191"/>
          <w:tab w:val="left" w:pos="1361"/>
          <w:tab w:val="right" w:pos="6860"/>
          <w:tab w:val="left" w:pos="7030"/>
        </w:tabs>
        <w:ind w:right="-1134"/>
        <w:jc w:val="both"/>
        <w:rPr>
          <w:lang w:val="en-US"/>
        </w:rPr>
      </w:pPr>
    </w:p>
    <w:p w14:paraId="549C7D69" w14:textId="77777777" w:rsidR="00310AD8" w:rsidRPr="00621C7D" w:rsidRDefault="00310AD8" w:rsidP="00D7525A">
      <w:pPr>
        <w:jc w:val="both"/>
        <w:rPr>
          <w:lang w:val="en-US"/>
        </w:rPr>
      </w:pPr>
    </w:p>
    <w:p w14:paraId="1283FD90" w14:textId="77777777" w:rsidR="00310AD8" w:rsidRPr="00621C7D" w:rsidRDefault="00310AD8" w:rsidP="00D7525A">
      <w:pPr>
        <w:jc w:val="both"/>
        <w:rPr>
          <w:lang w:val="en-US"/>
        </w:rPr>
      </w:pPr>
    </w:p>
    <w:p w14:paraId="6CA33DAC" w14:textId="77777777" w:rsidR="00310AD8" w:rsidRPr="00621C7D" w:rsidRDefault="00310AD8" w:rsidP="00D7525A">
      <w:pPr>
        <w:jc w:val="both"/>
        <w:rPr>
          <w:lang w:val="en-US"/>
        </w:rPr>
      </w:pPr>
    </w:p>
    <w:p w14:paraId="42454255" w14:textId="77777777" w:rsidR="00310AD8" w:rsidRPr="00621C7D" w:rsidRDefault="00310AD8" w:rsidP="00D7525A">
      <w:pPr>
        <w:jc w:val="both"/>
        <w:rPr>
          <w:lang w:val="en-US"/>
        </w:rPr>
      </w:pPr>
    </w:p>
    <w:sectPr w:rsidR="00310AD8" w:rsidRPr="00621C7D" w:rsidSect="00BE4969">
      <w:headerReference w:type="first" r:id="rId8"/>
      <w:footerReference w:type="first" r:id="rId9"/>
      <w:pgSz w:w="11906" w:h="16838" w:code="9"/>
      <w:pgMar w:top="1701" w:right="1134" w:bottom="1418" w:left="1134" w:header="709" w:footer="1021" w:gutter="0"/>
      <w:paperSrc w:other="7"/>
      <w:pgNumType w:start="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F0A40" w14:textId="77777777" w:rsidR="005B2B9E" w:rsidRDefault="005B2B9E" w:rsidP="00FD2EFD">
      <w:r>
        <w:separator/>
      </w:r>
    </w:p>
  </w:endnote>
  <w:endnote w:type="continuationSeparator" w:id="0">
    <w:p w14:paraId="63F08E84" w14:textId="77777777" w:rsidR="005B2B9E" w:rsidRDefault="005B2B9E" w:rsidP="00FD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daNewLight">
    <w:altName w:val="Calibri"/>
    <w:panose1 w:val="020B0604020202020204"/>
    <w:charset w:val="00"/>
    <w:family w:val="auto"/>
    <w:pitch w:val="variable"/>
    <w:sig w:usb0="800000A7" w:usb1="0000004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Gothic">
    <w:altName w:val="Calibri"/>
    <w:panose1 w:val="020B0604020202020204"/>
    <w:charset w:val="00"/>
    <w:family w:val="swiss"/>
    <w:notTrueType/>
    <w:pitch w:val="default"/>
    <w:sig w:usb0="00000003" w:usb1="00000000" w:usb2="00000000" w:usb3="00000000" w:csb0="00000001" w:csb1="00000000"/>
  </w:font>
  <w:font w:name="DendaNew">
    <w:panose1 w:val="020B0604020202020204"/>
    <w:charset w:val="00"/>
    <w:family w:val="auto"/>
    <w:pitch w:val="variable"/>
    <w:sig w:usb0="800000A7" w:usb1="0000004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561E" w14:textId="77777777" w:rsidR="00630C8D" w:rsidRDefault="00630C8D" w:rsidP="00175ABC">
    <w:pPr>
      <w:pStyle w:val="Footer"/>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C890C" w14:textId="77777777" w:rsidR="005B2B9E" w:rsidRDefault="005B2B9E" w:rsidP="00FD2EFD">
      <w:r>
        <w:separator/>
      </w:r>
    </w:p>
  </w:footnote>
  <w:footnote w:type="continuationSeparator" w:id="0">
    <w:p w14:paraId="32D07D7E" w14:textId="77777777" w:rsidR="005B2B9E" w:rsidRDefault="005B2B9E" w:rsidP="00FD2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DEB6" w14:textId="7BA02252" w:rsidR="007759E4" w:rsidRPr="00210FBF" w:rsidRDefault="007759E4">
    <w:pPr>
      <w:pStyle w:val="Header"/>
      <w:rPr>
        <w:i/>
      </w:rPr>
    </w:pPr>
    <w:r w:rsidRPr="00210FBF">
      <w:rPr>
        <w:i/>
        <w:highlight w:val="yellow"/>
      </w:rPr>
      <w:t>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D42B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5A22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685D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5CDAA0"/>
    <w:lvl w:ilvl="0">
      <w:start w:val="1"/>
      <w:numFmt w:val="lowerLetter"/>
      <w:lvlText w:val="%1)"/>
      <w:lvlJc w:val="left"/>
      <w:pPr>
        <w:ind w:left="643" w:hanging="360"/>
      </w:pPr>
    </w:lvl>
  </w:abstractNum>
  <w:abstractNum w:abstractNumId="4" w15:restartNumberingAfterBreak="0">
    <w:nsid w:val="FFFFFF80"/>
    <w:multiLevelType w:val="singleLevel"/>
    <w:tmpl w:val="8DE886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B479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3C9A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4B684CC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0AB04E8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4AD0401"/>
    <w:multiLevelType w:val="hybridMultilevel"/>
    <w:tmpl w:val="A74C8306"/>
    <w:lvl w:ilvl="0" w:tplc="FF76EBC4">
      <w:start w:val="1"/>
      <w:numFmt w:val="decimal"/>
      <w:lvlText w:val="%1."/>
      <w:lvlJc w:val="left"/>
      <w:pPr>
        <w:ind w:left="720" w:hanging="360"/>
      </w:pPr>
      <w:rPr>
        <w:rFonts w:hint="default"/>
      </w:rPr>
    </w:lvl>
    <w:lvl w:ilvl="1" w:tplc="61A80306" w:tentative="1">
      <w:start w:val="1"/>
      <w:numFmt w:val="bullet"/>
      <w:lvlText w:val="o"/>
      <w:lvlJc w:val="left"/>
      <w:pPr>
        <w:ind w:left="1440" w:hanging="360"/>
      </w:pPr>
      <w:rPr>
        <w:rFonts w:ascii="Courier New" w:hAnsi="Courier New" w:cs="Courier New" w:hint="default"/>
      </w:rPr>
    </w:lvl>
    <w:lvl w:ilvl="2" w:tplc="3D6A7A14" w:tentative="1">
      <w:start w:val="1"/>
      <w:numFmt w:val="bullet"/>
      <w:lvlText w:val=""/>
      <w:lvlJc w:val="left"/>
      <w:pPr>
        <w:ind w:left="2160" w:hanging="360"/>
      </w:pPr>
      <w:rPr>
        <w:rFonts w:ascii="Wingdings" w:hAnsi="Wingdings" w:hint="default"/>
      </w:rPr>
    </w:lvl>
    <w:lvl w:ilvl="3" w:tplc="EF0C4EC4" w:tentative="1">
      <w:start w:val="1"/>
      <w:numFmt w:val="bullet"/>
      <w:lvlText w:val=""/>
      <w:lvlJc w:val="left"/>
      <w:pPr>
        <w:ind w:left="2880" w:hanging="360"/>
      </w:pPr>
      <w:rPr>
        <w:rFonts w:ascii="Symbol" w:hAnsi="Symbol" w:hint="default"/>
      </w:rPr>
    </w:lvl>
    <w:lvl w:ilvl="4" w:tplc="2F647966" w:tentative="1">
      <w:start w:val="1"/>
      <w:numFmt w:val="bullet"/>
      <w:lvlText w:val="o"/>
      <w:lvlJc w:val="left"/>
      <w:pPr>
        <w:ind w:left="3600" w:hanging="360"/>
      </w:pPr>
      <w:rPr>
        <w:rFonts w:ascii="Courier New" w:hAnsi="Courier New" w:cs="Courier New" w:hint="default"/>
      </w:rPr>
    </w:lvl>
    <w:lvl w:ilvl="5" w:tplc="DF22C552" w:tentative="1">
      <w:start w:val="1"/>
      <w:numFmt w:val="bullet"/>
      <w:lvlText w:val=""/>
      <w:lvlJc w:val="left"/>
      <w:pPr>
        <w:ind w:left="4320" w:hanging="360"/>
      </w:pPr>
      <w:rPr>
        <w:rFonts w:ascii="Wingdings" w:hAnsi="Wingdings" w:hint="default"/>
      </w:rPr>
    </w:lvl>
    <w:lvl w:ilvl="6" w:tplc="937EBD44" w:tentative="1">
      <w:start w:val="1"/>
      <w:numFmt w:val="bullet"/>
      <w:lvlText w:val=""/>
      <w:lvlJc w:val="left"/>
      <w:pPr>
        <w:ind w:left="5040" w:hanging="360"/>
      </w:pPr>
      <w:rPr>
        <w:rFonts w:ascii="Symbol" w:hAnsi="Symbol" w:hint="default"/>
      </w:rPr>
    </w:lvl>
    <w:lvl w:ilvl="7" w:tplc="6F5C8F1A" w:tentative="1">
      <w:start w:val="1"/>
      <w:numFmt w:val="bullet"/>
      <w:lvlText w:val="o"/>
      <w:lvlJc w:val="left"/>
      <w:pPr>
        <w:ind w:left="5760" w:hanging="360"/>
      </w:pPr>
      <w:rPr>
        <w:rFonts w:ascii="Courier New" w:hAnsi="Courier New" w:cs="Courier New" w:hint="default"/>
      </w:rPr>
    </w:lvl>
    <w:lvl w:ilvl="8" w:tplc="4FDC12F6" w:tentative="1">
      <w:start w:val="1"/>
      <w:numFmt w:val="bullet"/>
      <w:lvlText w:val=""/>
      <w:lvlJc w:val="left"/>
      <w:pPr>
        <w:ind w:left="6480" w:hanging="360"/>
      </w:pPr>
      <w:rPr>
        <w:rFonts w:ascii="Wingdings" w:hAnsi="Wingdings" w:hint="default"/>
      </w:rPr>
    </w:lvl>
  </w:abstractNum>
  <w:abstractNum w:abstractNumId="10" w15:restartNumberingAfterBreak="0">
    <w:nsid w:val="05677474"/>
    <w:multiLevelType w:val="hybridMultilevel"/>
    <w:tmpl w:val="BD40F632"/>
    <w:lvl w:ilvl="0" w:tplc="4DBC8996">
      <w:numFmt w:val="bullet"/>
      <w:lvlText w:val="-"/>
      <w:lvlJc w:val="left"/>
      <w:pPr>
        <w:ind w:left="720" w:hanging="360"/>
      </w:pPr>
      <w:rPr>
        <w:rFonts w:ascii="DendaNewLight" w:eastAsiaTheme="minorHAnsi" w:hAnsi="DendaNew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6297C0E"/>
    <w:multiLevelType w:val="hybridMultilevel"/>
    <w:tmpl w:val="DC8C5F78"/>
    <w:lvl w:ilvl="0" w:tplc="0413000F">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7E21D46"/>
    <w:multiLevelType w:val="hybridMultilevel"/>
    <w:tmpl w:val="5DBEB2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C1B0C8B"/>
    <w:multiLevelType w:val="hybridMultilevel"/>
    <w:tmpl w:val="B27255CE"/>
    <w:lvl w:ilvl="0" w:tplc="04130001">
      <w:start w:val="1"/>
      <w:numFmt w:val="decimal"/>
      <w:lvlText w:val="%1."/>
      <w:lvlJc w:val="left"/>
      <w:pPr>
        <w:ind w:left="720" w:hanging="360"/>
      </w:pPr>
    </w:lvl>
    <w:lvl w:ilvl="1" w:tplc="04130003" w:tentative="1">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14" w15:restartNumberingAfterBreak="0">
    <w:nsid w:val="0F1971A0"/>
    <w:multiLevelType w:val="hybridMultilevel"/>
    <w:tmpl w:val="9BCC5C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27517B1"/>
    <w:multiLevelType w:val="multilevel"/>
    <w:tmpl w:val="1E064FF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 w15:restartNumberingAfterBreak="0">
    <w:nsid w:val="23B22FB9"/>
    <w:multiLevelType w:val="hybridMultilevel"/>
    <w:tmpl w:val="988EF398"/>
    <w:lvl w:ilvl="0" w:tplc="033EC3F2">
      <w:numFmt w:val="bullet"/>
      <w:lvlText w:val="-"/>
      <w:lvlJc w:val="left"/>
      <w:pPr>
        <w:ind w:left="720" w:hanging="360"/>
      </w:pPr>
      <w:rPr>
        <w:rFonts w:ascii="Century Gothic" w:eastAsiaTheme="minorHAnsi" w:hAnsi="Century Gothic"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ADE49CF"/>
    <w:multiLevelType w:val="hybridMultilevel"/>
    <w:tmpl w:val="0B84403C"/>
    <w:lvl w:ilvl="0" w:tplc="10447320">
      <w:start w:val="1"/>
      <w:numFmt w:val="bullet"/>
      <w:pStyle w:val="ListParagraph"/>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DE02843"/>
    <w:multiLevelType w:val="hybridMultilevel"/>
    <w:tmpl w:val="A10E3D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171669B"/>
    <w:multiLevelType w:val="hybridMultilevel"/>
    <w:tmpl w:val="17F0BCD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1A71FCF"/>
    <w:multiLevelType w:val="hybridMultilevel"/>
    <w:tmpl w:val="25A0D24E"/>
    <w:lvl w:ilvl="0" w:tplc="1044732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5460329"/>
    <w:multiLevelType w:val="hybridMultilevel"/>
    <w:tmpl w:val="E69A65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83F02C9"/>
    <w:multiLevelType w:val="hybridMultilevel"/>
    <w:tmpl w:val="0832E5A8"/>
    <w:lvl w:ilvl="0" w:tplc="0413000F">
      <w:start w:val="1"/>
      <w:numFmt w:val="bullet"/>
      <w:lvlText w:val=""/>
      <w:lvlJc w:val="left"/>
      <w:pPr>
        <w:ind w:left="720" w:hanging="360"/>
      </w:pPr>
      <w:rPr>
        <w:rFonts w:ascii="Symbol" w:hAnsi="Symbol" w:hint="default"/>
      </w:rPr>
    </w:lvl>
    <w:lvl w:ilvl="1" w:tplc="04130019" w:tentative="1">
      <w:start w:val="1"/>
      <w:numFmt w:val="bullet"/>
      <w:lvlText w:val="o"/>
      <w:lvlJc w:val="left"/>
      <w:pPr>
        <w:ind w:left="1800" w:hanging="360"/>
      </w:pPr>
      <w:rPr>
        <w:rFonts w:ascii="Courier New" w:hAnsi="Courier New" w:cs="Courier New" w:hint="default"/>
      </w:rPr>
    </w:lvl>
    <w:lvl w:ilvl="2" w:tplc="0413001B" w:tentative="1">
      <w:start w:val="1"/>
      <w:numFmt w:val="bullet"/>
      <w:lvlText w:val=""/>
      <w:lvlJc w:val="left"/>
      <w:pPr>
        <w:ind w:left="2520" w:hanging="360"/>
      </w:pPr>
      <w:rPr>
        <w:rFonts w:ascii="Wingdings" w:hAnsi="Wingdings" w:hint="default"/>
      </w:rPr>
    </w:lvl>
    <w:lvl w:ilvl="3" w:tplc="0413000F" w:tentative="1">
      <w:start w:val="1"/>
      <w:numFmt w:val="bullet"/>
      <w:lvlText w:val=""/>
      <w:lvlJc w:val="left"/>
      <w:pPr>
        <w:ind w:left="3240" w:hanging="360"/>
      </w:pPr>
      <w:rPr>
        <w:rFonts w:ascii="Symbol" w:hAnsi="Symbol" w:hint="default"/>
      </w:rPr>
    </w:lvl>
    <w:lvl w:ilvl="4" w:tplc="04130019" w:tentative="1">
      <w:start w:val="1"/>
      <w:numFmt w:val="bullet"/>
      <w:lvlText w:val="o"/>
      <w:lvlJc w:val="left"/>
      <w:pPr>
        <w:ind w:left="3960" w:hanging="360"/>
      </w:pPr>
      <w:rPr>
        <w:rFonts w:ascii="Courier New" w:hAnsi="Courier New" w:cs="Courier New" w:hint="default"/>
      </w:rPr>
    </w:lvl>
    <w:lvl w:ilvl="5" w:tplc="0413001B" w:tentative="1">
      <w:start w:val="1"/>
      <w:numFmt w:val="bullet"/>
      <w:lvlText w:val=""/>
      <w:lvlJc w:val="left"/>
      <w:pPr>
        <w:ind w:left="4680" w:hanging="360"/>
      </w:pPr>
      <w:rPr>
        <w:rFonts w:ascii="Wingdings" w:hAnsi="Wingdings" w:hint="default"/>
      </w:rPr>
    </w:lvl>
    <w:lvl w:ilvl="6" w:tplc="0413000F" w:tentative="1">
      <w:start w:val="1"/>
      <w:numFmt w:val="bullet"/>
      <w:lvlText w:val=""/>
      <w:lvlJc w:val="left"/>
      <w:pPr>
        <w:ind w:left="5400" w:hanging="360"/>
      </w:pPr>
      <w:rPr>
        <w:rFonts w:ascii="Symbol" w:hAnsi="Symbol" w:hint="default"/>
      </w:rPr>
    </w:lvl>
    <w:lvl w:ilvl="7" w:tplc="04130019" w:tentative="1">
      <w:start w:val="1"/>
      <w:numFmt w:val="bullet"/>
      <w:lvlText w:val="o"/>
      <w:lvlJc w:val="left"/>
      <w:pPr>
        <w:ind w:left="6120" w:hanging="360"/>
      </w:pPr>
      <w:rPr>
        <w:rFonts w:ascii="Courier New" w:hAnsi="Courier New" w:cs="Courier New" w:hint="default"/>
      </w:rPr>
    </w:lvl>
    <w:lvl w:ilvl="8" w:tplc="0413001B" w:tentative="1">
      <w:start w:val="1"/>
      <w:numFmt w:val="bullet"/>
      <w:lvlText w:val=""/>
      <w:lvlJc w:val="left"/>
      <w:pPr>
        <w:ind w:left="6840" w:hanging="360"/>
      </w:pPr>
      <w:rPr>
        <w:rFonts w:ascii="Wingdings" w:hAnsi="Wingdings" w:hint="default"/>
      </w:rPr>
    </w:lvl>
  </w:abstractNum>
  <w:abstractNum w:abstractNumId="23" w15:restartNumberingAfterBreak="0">
    <w:nsid w:val="3C7B00A1"/>
    <w:multiLevelType w:val="hybridMultilevel"/>
    <w:tmpl w:val="AC9C86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8A704D9"/>
    <w:multiLevelType w:val="hybridMultilevel"/>
    <w:tmpl w:val="40509358"/>
    <w:lvl w:ilvl="0" w:tplc="04130001">
      <w:start w:val="1"/>
      <w:numFmt w:val="decimal"/>
      <w:lvlText w:val="%1."/>
      <w:lvlJc w:val="left"/>
      <w:pPr>
        <w:ind w:left="720" w:hanging="360"/>
      </w:pPr>
    </w:lvl>
    <w:lvl w:ilvl="1" w:tplc="04130003" w:tentative="1">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25" w15:restartNumberingAfterBreak="0">
    <w:nsid w:val="59AF5F23"/>
    <w:multiLevelType w:val="hybridMultilevel"/>
    <w:tmpl w:val="3FF03B98"/>
    <w:lvl w:ilvl="0" w:tplc="0413000F">
      <w:start w:val="1"/>
      <w:numFmt w:val="bullet"/>
      <w:lvlText w:val=""/>
      <w:lvlJc w:val="left"/>
      <w:pPr>
        <w:ind w:left="360" w:hanging="360"/>
      </w:pPr>
      <w:rPr>
        <w:rFonts w:ascii="Symbol" w:hAnsi="Symbol" w:hint="default"/>
      </w:rPr>
    </w:lvl>
    <w:lvl w:ilvl="1" w:tplc="04130019">
      <w:start w:val="1"/>
      <w:numFmt w:val="bullet"/>
      <w:lvlText w:val="o"/>
      <w:lvlJc w:val="left"/>
      <w:pPr>
        <w:ind w:left="1080" w:hanging="360"/>
      </w:pPr>
      <w:rPr>
        <w:rFonts w:ascii="Courier New" w:hAnsi="Courier New" w:cs="Courier New" w:hint="default"/>
      </w:rPr>
    </w:lvl>
    <w:lvl w:ilvl="2" w:tplc="0413001B">
      <w:start w:val="1"/>
      <w:numFmt w:val="bullet"/>
      <w:lvlText w:val=""/>
      <w:lvlJc w:val="left"/>
      <w:pPr>
        <w:ind w:left="1800" w:hanging="360"/>
      </w:pPr>
      <w:rPr>
        <w:rFonts w:ascii="Wingdings" w:hAnsi="Wingdings" w:hint="default"/>
      </w:rPr>
    </w:lvl>
    <w:lvl w:ilvl="3" w:tplc="0413000F">
      <w:start w:val="1"/>
      <w:numFmt w:val="bullet"/>
      <w:lvlText w:val=""/>
      <w:lvlJc w:val="left"/>
      <w:pPr>
        <w:ind w:left="2520" w:hanging="360"/>
      </w:pPr>
      <w:rPr>
        <w:rFonts w:ascii="Symbol" w:hAnsi="Symbol" w:hint="default"/>
      </w:rPr>
    </w:lvl>
    <w:lvl w:ilvl="4" w:tplc="04130019" w:tentative="1">
      <w:start w:val="1"/>
      <w:numFmt w:val="bullet"/>
      <w:lvlText w:val="o"/>
      <w:lvlJc w:val="left"/>
      <w:pPr>
        <w:ind w:left="3240" w:hanging="360"/>
      </w:pPr>
      <w:rPr>
        <w:rFonts w:ascii="Courier New" w:hAnsi="Courier New" w:cs="Courier New" w:hint="default"/>
      </w:rPr>
    </w:lvl>
    <w:lvl w:ilvl="5" w:tplc="0413001B" w:tentative="1">
      <w:start w:val="1"/>
      <w:numFmt w:val="bullet"/>
      <w:lvlText w:val=""/>
      <w:lvlJc w:val="left"/>
      <w:pPr>
        <w:ind w:left="3960" w:hanging="360"/>
      </w:pPr>
      <w:rPr>
        <w:rFonts w:ascii="Wingdings" w:hAnsi="Wingdings" w:hint="default"/>
      </w:rPr>
    </w:lvl>
    <w:lvl w:ilvl="6" w:tplc="0413000F" w:tentative="1">
      <w:start w:val="1"/>
      <w:numFmt w:val="bullet"/>
      <w:lvlText w:val=""/>
      <w:lvlJc w:val="left"/>
      <w:pPr>
        <w:ind w:left="4680" w:hanging="360"/>
      </w:pPr>
      <w:rPr>
        <w:rFonts w:ascii="Symbol" w:hAnsi="Symbol" w:hint="default"/>
      </w:rPr>
    </w:lvl>
    <w:lvl w:ilvl="7" w:tplc="04130019" w:tentative="1">
      <w:start w:val="1"/>
      <w:numFmt w:val="bullet"/>
      <w:lvlText w:val="o"/>
      <w:lvlJc w:val="left"/>
      <w:pPr>
        <w:ind w:left="5400" w:hanging="360"/>
      </w:pPr>
      <w:rPr>
        <w:rFonts w:ascii="Courier New" w:hAnsi="Courier New" w:cs="Courier New" w:hint="default"/>
      </w:rPr>
    </w:lvl>
    <w:lvl w:ilvl="8" w:tplc="0413001B" w:tentative="1">
      <w:start w:val="1"/>
      <w:numFmt w:val="bullet"/>
      <w:lvlText w:val=""/>
      <w:lvlJc w:val="left"/>
      <w:pPr>
        <w:ind w:left="6120" w:hanging="360"/>
      </w:pPr>
      <w:rPr>
        <w:rFonts w:ascii="Wingdings" w:hAnsi="Wingdings" w:hint="default"/>
      </w:rPr>
    </w:lvl>
  </w:abstractNum>
  <w:abstractNum w:abstractNumId="26" w15:restartNumberingAfterBreak="0">
    <w:nsid w:val="5FB43D0B"/>
    <w:multiLevelType w:val="multilevel"/>
    <w:tmpl w:val="7966DE5A"/>
    <w:lvl w:ilvl="0">
      <w:start w:val="1"/>
      <w:numFmt w:val="bullet"/>
      <w:pStyle w:val="ListBullet"/>
      <w:lvlText w:val=""/>
      <w:lvlJc w:val="left"/>
      <w:pPr>
        <w:ind w:left="567" w:hanging="567"/>
      </w:pPr>
      <w:rPr>
        <w:rFonts w:ascii="Symbol" w:hAnsi="Symbol" w:hint="default"/>
        <w:color w:val="auto"/>
      </w:rPr>
    </w:lvl>
    <w:lvl w:ilvl="1">
      <w:start w:val="1"/>
      <w:numFmt w:val="bullet"/>
      <w:pStyle w:val="ListBullet2"/>
      <w:lvlText w:val="o"/>
      <w:lvlJc w:val="left"/>
      <w:pPr>
        <w:ind w:left="1134" w:hanging="567"/>
      </w:pPr>
      <w:rPr>
        <w:rFonts w:ascii="Courier New" w:hAnsi="Courier New" w:hint="default"/>
        <w:color w:val="auto"/>
      </w:rPr>
    </w:lvl>
    <w:lvl w:ilvl="2">
      <w:start w:val="1"/>
      <w:numFmt w:val="bullet"/>
      <w:pStyle w:val="ListBullet3"/>
      <w:lvlText w:val=""/>
      <w:lvlJc w:val="left"/>
      <w:pPr>
        <w:ind w:left="1701" w:hanging="567"/>
      </w:pPr>
      <w:rPr>
        <w:rFonts w:ascii="Wingdings" w:hAnsi="Wingdings" w:hint="default"/>
      </w:rPr>
    </w:lvl>
    <w:lvl w:ilvl="3">
      <w:start w:val="1"/>
      <w:numFmt w:val="bullet"/>
      <w:pStyle w:val="ListBullet4"/>
      <w:lvlText w:val=""/>
      <w:lvlJc w:val="left"/>
      <w:pPr>
        <w:ind w:left="2268" w:hanging="567"/>
      </w:pPr>
      <w:rPr>
        <w:rFonts w:ascii="Wingdings" w:hAnsi="Wingdings" w:hint="default"/>
      </w:rPr>
    </w:lvl>
    <w:lvl w:ilvl="4">
      <w:start w:val="1"/>
      <w:numFmt w:val="bullet"/>
      <w:pStyle w:val="ListBullet5"/>
      <w:lvlText w:val=""/>
      <w:lvlJc w:val="left"/>
      <w:pPr>
        <w:ind w:left="2835" w:hanging="567"/>
      </w:pPr>
      <w:rPr>
        <w:rFonts w:ascii="Wingdings" w:hAnsi="Wingding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7" w15:restartNumberingAfterBreak="0">
    <w:nsid w:val="620513BE"/>
    <w:multiLevelType w:val="hybridMultilevel"/>
    <w:tmpl w:val="174E52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B8F0E28"/>
    <w:multiLevelType w:val="hybridMultilevel"/>
    <w:tmpl w:val="92F417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B944BB1"/>
    <w:multiLevelType w:val="hybridMultilevel"/>
    <w:tmpl w:val="17F203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DD97DB3"/>
    <w:multiLevelType w:val="hybridMultilevel"/>
    <w:tmpl w:val="9BB641D6"/>
    <w:lvl w:ilvl="0" w:tplc="E2D8337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2311051"/>
    <w:multiLevelType w:val="multilevel"/>
    <w:tmpl w:val="9FB8EC26"/>
    <w:lvl w:ilvl="0">
      <w:start w:val="1"/>
      <w:numFmt w:val="decimal"/>
      <w:pStyle w:val="ListNumber"/>
      <w:lvlText w:val="%1)"/>
      <w:lvlJc w:val="left"/>
      <w:pPr>
        <w:ind w:left="567" w:hanging="567"/>
      </w:pPr>
      <w:rPr>
        <w:rFonts w:hint="default"/>
      </w:rPr>
    </w:lvl>
    <w:lvl w:ilvl="1">
      <w:start w:val="1"/>
      <w:numFmt w:val="lowerLetter"/>
      <w:pStyle w:val="ListNumber2"/>
      <w:lvlText w:val="%2)"/>
      <w:lvlJc w:val="left"/>
      <w:pPr>
        <w:ind w:left="1134" w:hanging="567"/>
      </w:pPr>
      <w:rPr>
        <w:rFonts w:hint="default"/>
      </w:rPr>
    </w:lvl>
    <w:lvl w:ilvl="2">
      <w:start w:val="1"/>
      <w:numFmt w:val="lowerRoman"/>
      <w:pStyle w:val="ListNumber3"/>
      <w:lvlText w:val="%3)"/>
      <w:lvlJc w:val="left"/>
      <w:pPr>
        <w:ind w:left="1701" w:hanging="567"/>
      </w:pPr>
      <w:rPr>
        <w:rFonts w:hint="default"/>
      </w:rPr>
    </w:lvl>
    <w:lvl w:ilvl="3">
      <w:start w:val="1"/>
      <w:numFmt w:val="decimal"/>
      <w:pStyle w:val="ListNumber4"/>
      <w:lvlText w:val="(%4)"/>
      <w:lvlJc w:val="left"/>
      <w:pPr>
        <w:ind w:left="2268" w:hanging="567"/>
      </w:pPr>
      <w:rPr>
        <w:rFonts w:hint="default"/>
      </w:rPr>
    </w:lvl>
    <w:lvl w:ilvl="4">
      <w:start w:val="1"/>
      <w:numFmt w:val="lowerLetter"/>
      <w:pStyle w:val="ListNumber5"/>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2" w15:restartNumberingAfterBreak="0">
    <w:nsid w:val="74221B31"/>
    <w:multiLevelType w:val="hybridMultilevel"/>
    <w:tmpl w:val="9594C1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6A01E00"/>
    <w:multiLevelType w:val="hybridMultilevel"/>
    <w:tmpl w:val="26DC31B0"/>
    <w:lvl w:ilvl="0" w:tplc="DBDC1C4A">
      <w:start w:val="1"/>
      <w:numFmt w:val="decimal"/>
      <w:lvlText w:val="%1."/>
      <w:lvlJc w:val="left"/>
      <w:pPr>
        <w:ind w:left="360" w:hanging="360"/>
      </w:pPr>
    </w:lvl>
    <w:lvl w:ilvl="1" w:tplc="844CCCBE" w:tentative="1">
      <w:start w:val="1"/>
      <w:numFmt w:val="lowerLetter"/>
      <w:lvlText w:val="%2."/>
      <w:lvlJc w:val="left"/>
      <w:pPr>
        <w:ind w:left="1080" w:hanging="360"/>
      </w:pPr>
    </w:lvl>
    <w:lvl w:ilvl="2" w:tplc="4DD2DE6E" w:tentative="1">
      <w:start w:val="1"/>
      <w:numFmt w:val="lowerRoman"/>
      <w:lvlText w:val="%3."/>
      <w:lvlJc w:val="right"/>
      <w:pPr>
        <w:ind w:left="1800" w:hanging="180"/>
      </w:pPr>
    </w:lvl>
    <w:lvl w:ilvl="3" w:tplc="DA660AD4" w:tentative="1">
      <w:start w:val="1"/>
      <w:numFmt w:val="decimal"/>
      <w:lvlText w:val="%4."/>
      <w:lvlJc w:val="left"/>
      <w:pPr>
        <w:ind w:left="2520" w:hanging="360"/>
      </w:pPr>
    </w:lvl>
    <w:lvl w:ilvl="4" w:tplc="A22E569E" w:tentative="1">
      <w:start w:val="1"/>
      <w:numFmt w:val="lowerLetter"/>
      <w:lvlText w:val="%5."/>
      <w:lvlJc w:val="left"/>
      <w:pPr>
        <w:ind w:left="3240" w:hanging="360"/>
      </w:pPr>
    </w:lvl>
    <w:lvl w:ilvl="5" w:tplc="7EEA3F0E" w:tentative="1">
      <w:start w:val="1"/>
      <w:numFmt w:val="lowerRoman"/>
      <w:lvlText w:val="%6."/>
      <w:lvlJc w:val="right"/>
      <w:pPr>
        <w:ind w:left="3960" w:hanging="180"/>
      </w:pPr>
    </w:lvl>
    <w:lvl w:ilvl="6" w:tplc="6CBE1BA6" w:tentative="1">
      <w:start w:val="1"/>
      <w:numFmt w:val="decimal"/>
      <w:lvlText w:val="%7."/>
      <w:lvlJc w:val="left"/>
      <w:pPr>
        <w:ind w:left="4680" w:hanging="360"/>
      </w:pPr>
    </w:lvl>
    <w:lvl w:ilvl="7" w:tplc="2D3EEA1C" w:tentative="1">
      <w:start w:val="1"/>
      <w:numFmt w:val="lowerLetter"/>
      <w:lvlText w:val="%8."/>
      <w:lvlJc w:val="left"/>
      <w:pPr>
        <w:ind w:left="5400" w:hanging="360"/>
      </w:pPr>
    </w:lvl>
    <w:lvl w:ilvl="8" w:tplc="C77C52D2" w:tentative="1">
      <w:start w:val="1"/>
      <w:numFmt w:val="lowerRoman"/>
      <w:lvlText w:val="%9."/>
      <w:lvlJc w:val="right"/>
      <w:pPr>
        <w:ind w:left="6120" w:hanging="180"/>
      </w:pPr>
    </w:lvl>
  </w:abstractNum>
  <w:abstractNum w:abstractNumId="34" w15:restartNumberingAfterBreak="0">
    <w:nsid w:val="77D61255"/>
    <w:multiLevelType w:val="multilevel"/>
    <w:tmpl w:val="7824A1DA"/>
    <w:lvl w:ilvl="0">
      <w:start w:val="1"/>
      <w:numFmt w:val="decimal"/>
      <w:lvlText w:val="%1."/>
      <w:lvlJc w:val="left"/>
      <w:pPr>
        <w:tabs>
          <w:tab w:val="num" w:pos="720"/>
        </w:tabs>
        <w:ind w:left="720" w:hanging="720"/>
      </w:pPr>
      <w:rPr>
        <w:rFonts w:ascii="Century Gothic" w:hAnsi="Century Gothic" w:hint="default"/>
        <w:b/>
        <w:i w:val="0"/>
        <w:caps/>
        <w:sz w:val="20"/>
      </w:rPr>
    </w:lvl>
    <w:lvl w:ilvl="1">
      <w:start w:val="1"/>
      <w:numFmt w:val="decimal"/>
      <w:lvlText w:val="%1.%2"/>
      <w:lvlJc w:val="left"/>
      <w:pPr>
        <w:tabs>
          <w:tab w:val="num" w:pos="720"/>
        </w:tabs>
        <w:ind w:left="720" w:hanging="720"/>
      </w:pPr>
      <w:rPr>
        <w:rFonts w:ascii="Century Gothic" w:hAnsi="Century Gothic" w:hint="default"/>
        <w:b w:val="0"/>
        <w:i w:val="0"/>
        <w:caps w:val="0"/>
        <w:sz w:val="20"/>
      </w:rPr>
    </w:lvl>
    <w:lvl w:ilvl="2">
      <w:start w:val="1"/>
      <w:numFmt w:val="lowerLetter"/>
      <w:lvlText w:val="(%3)"/>
      <w:lvlJc w:val="left"/>
      <w:pPr>
        <w:tabs>
          <w:tab w:val="num" w:pos="1559"/>
        </w:tabs>
        <w:ind w:left="1559" w:hanging="567"/>
      </w:pPr>
      <w:rPr>
        <w:rFonts w:ascii="Century Gothic" w:hAnsi="Century Gothic"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24"/>
  </w:num>
  <w:num w:numId="2">
    <w:abstractNumId w:val="25"/>
  </w:num>
  <w:num w:numId="3">
    <w:abstractNumId w:val="9"/>
  </w:num>
  <w:num w:numId="4">
    <w:abstractNumId w:val="11"/>
  </w:num>
  <w:num w:numId="5">
    <w:abstractNumId w:val="8"/>
  </w:num>
  <w:num w:numId="6">
    <w:abstractNumId w:val="31"/>
  </w:num>
  <w:num w:numId="7">
    <w:abstractNumId w:val="6"/>
  </w:num>
  <w:num w:numId="8">
    <w:abstractNumId w:val="5"/>
  </w:num>
  <w:num w:numId="9">
    <w:abstractNumId w:val="4"/>
  </w:num>
  <w:num w:numId="10">
    <w:abstractNumId w:val="13"/>
  </w:num>
  <w:num w:numId="11">
    <w:abstractNumId w:val="22"/>
  </w:num>
  <w:num w:numId="12">
    <w:abstractNumId w:val="7"/>
  </w:num>
  <w:num w:numId="13">
    <w:abstractNumId w:val="3"/>
  </w:num>
  <w:num w:numId="14">
    <w:abstractNumId w:val="2"/>
  </w:num>
  <w:num w:numId="15">
    <w:abstractNumId w:val="1"/>
  </w:num>
  <w:num w:numId="16">
    <w:abstractNumId w:val="0"/>
  </w:num>
  <w:num w:numId="17">
    <w:abstractNumId w:val="12"/>
  </w:num>
  <w:num w:numId="18">
    <w:abstractNumId w:val="23"/>
  </w:num>
  <w:num w:numId="19">
    <w:abstractNumId w:val="19"/>
  </w:num>
  <w:num w:numId="20">
    <w:abstractNumId w:val="28"/>
  </w:num>
  <w:num w:numId="21">
    <w:abstractNumId w:val="33"/>
  </w:num>
  <w:num w:numId="22">
    <w:abstractNumId w:val="29"/>
  </w:num>
  <w:num w:numId="23">
    <w:abstractNumId w:val="15"/>
  </w:num>
  <w:num w:numId="24">
    <w:abstractNumId w:val="26"/>
  </w:num>
  <w:num w:numId="25">
    <w:abstractNumId w:val="30"/>
  </w:num>
  <w:num w:numId="26">
    <w:abstractNumId w:val="10"/>
  </w:num>
  <w:num w:numId="27">
    <w:abstractNumId w:val="32"/>
  </w:num>
  <w:num w:numId="28">
    <w:abstractNumId w:val="27"/>
  </w:num>
  <w:num w:numId="29">
    <w:abstractNumId w:val="21"/>
  </w:num>
  <w:num w:numId="30">
    <w:abstractNumId w:val="18"/>
  </w:num>
  <w:num w:numId="31">
    <w:abstractNumId w:val="17"/>
  </w:num>
  <w:num w:numId="32">
    <w:abstractNumId w:val="14"/>
  </w:num>
  <w:num w:numId="33">
    <w:abstractNumId w:val="20"/>
  </w:num>
  <w:num w:numId="34">
    <w:abstractNumId w:val="2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26"/>
  </w:num>
  <w:num w:numId="37">
    <w:abstractNumId w:val="26"/>
  </w:num>
  <w:num w:numId="38">
    <w:abstractNumId w:val="26"/>
  </w:num>
  <w:num w:numId="39">
    <w:abstractNumId w:val="26"/>
  </w:num>
  <w:num w:numId="40">
    <w:abstractNumId w:val="31"/>
  </w:num>
  <w:num w:numId="41">
    <w:abstractNumId w:val="31"/>
  </w:num>
  <w:num w:numId="42">
    <w:abstractNumId w:val="31"/>
  </w:num>
  <w:num w:numId="43">
    <w:abstractNumId w:val="31"/>
  </w:num>
  <w:num w:numId="44">
    <w:abstractNumId w:val="31"/>
  </w:num>
  <w:num w:numId="45">
    <w:abstractNumId w:val="17"/>
  </w:num>
  <w:num w:numId="46">
    <w:abstractNumId w:val="34"/>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70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AD8"/>
    <w:rsid w:val="00016F7A"/>
    <w:rsid w:val="00036752"/>
    <w:rsid w:val="00044B41"/>
    <w:rsid w:val="000505F4"/>
    <w:rsid w:val="00055C6B"/>
    <w:rsid w:val="00070C0E"/>
    <w:rsid w:val="000712E8"/>
    <w:rsid w:val="00076C6E"/>
    <w:rsid w:val="00083B6E"/>
    <w:rsid w:val="00087128"/>
    <w:rsid w:val="000B0D64"/>
    <w:rsid w:val="000B44BF"/>
    <w:rsid w:val="000B7227"/>
    <w:rsid w:val="000F2DD9"/>
    <w:rsid w:val="000F601E"/>
    <w:rsid w:val="00103B85"/>
    <w:rsid w:val="00107C0D"/>
    <w:rsid w:val="00123431"/>
    <w:rsid w:val="00124535"/>
    <w:rsid w:val="00133D6E"/>
    <w:rsid w:val="001446EC"/>
    <w:rsid w:val="00154271"/>
    <w:rsid w:val="001545ED"/>
    <w:rsid w:val="00162E00"/>
    <w:rsid w:val="001642E6"/>
    <w:rsid w:val="0017298F"/>
    <w:rsid w:val="00175ABC"/>
    <w:rsid w:val="00176F70"/>
    <w:rsid w:val="0018116A"/>
    <w:rsid w:val="0018157D"/>
    <w:rsid w:val="001939E3"/>
    <w:rsid w:val="001A1BAB"/>
    <w:rsid w:val="001A522E"/>
    <w:rsid w:val="001C16A6"/>
    <w:rsid w:val="001E0761"/>
    <w:rsid w:val="001E14A2"/>
    <w:rsid w:val="001F4AE4"/>
    <w:rsid w:val="001F70C0"/>
    <w:rsid w:val="002067C7"/>
    <w:rsid w:val="00207C30"/>
    <w:rsid w:val="00210FBF"/>
    <w:rsid w:val="00212460"/>
    <w:rsid w:val="002141FF"/>
    <w:rsid w:val="0021475B"/>
    <w:rsid w:val="00227C67"/>
    <w:rsid w:val="00241953"/>
    <w:rsid w:val="00241F51"/>
    <w:rsid w:val="00245A9F"/>
    <w:rsid w:val="00271C11"/>
    <w:rsid w:val="002765F7"/>
    <w:rsid w:val="00280389"/>
    <w:rsid w:val="00293B40"/>
    <w:rsid w:val="0029420C"/>
    <w:rsid w:val="002A15F2"/>
    <w:rsid w:val="002A39D0"/>
    <w:rsid w:val="002F6DE2"/>
    <w:rsid w:val="00301ED4"/>
    <w:rsid w:val="00310AD8"/>
    <w:rsid w:val="003169DA"/>
    <w:rsid w:val="003310A0"/>
    <w:rsid w:val="00343207"/>
    <w:rsid w:val="00343DC0"/>
    <w:rsid w:val="00365ECC"/>
    <w:rsid w:val="00371036"/>
    <w:rsid w:val="00372EDB"/>
    <w:rsid w:val="00374E0F"/>
    <w:rsid w:val="00391AA7"/>
    <w:rsid w:val="003A0863"/>
    <w:rsid w:val="003A6582"/>
    <w:rsid w:val="003B11BD"/>
    <w:rsid w:val="003B1BE9"/>
    <w:rsid w:val="003C4FAA"/>
    <w:rsid w:val="003F2C18"/>
    <w:rsid w:val="00403C02"/>
    <w:rsid w:val="00416E62"/>
    <w:rsid w:val="00421B2E"/>
    <w:rsid w:val="00427FB5"/>
    <w:rsid w:val="004337E4"/>
    <w:rsid w:val="0043547F"/>
    <w:rsid w:val="004431CD"/>
    <w:rsid w:val="00444C8D"/>
    <w:rsid w:val="00466FEA"/>
    <w:rsid w:val="00477591"/>
    <w:rsid w:val="00485B84"/>
    <w:rsid w:val="004915A1"/>
    <w:rsid w:val="004A0622"/>
    <w:rsid w:val="004B79F2"/>
    <w:rsid w:val="004C439F"/>
    <w:rsid w:val="004C4CC7"/>
    <w:rsid w:val="004C513F"/>
    <w:rsid w:val="004C7EF1"/>
    <w:rsid w:val="004D134B"/>
    <w:rsid w:val="004D59A3"/>
    <w:rsid w:val="004D6160"/>
    <w:rsid w:val="004E4745"/>
    <w:rsid w:val="004F19A0"/>
    <w:rsid w:val="00500AB3"/>
    <w:rsid w:val="00500F74"/>
    <w:rsid w:val="00516509"/>
    <w:rsid w:val="00522838"/>
    <w:rsid w:val="0052798A"/>
    <w:rsid w:val="00546BF5"/>
    <w:rsid w:val="00547182"/>
    <w:rsid w:val="005478D3"/>
    <w:rsid w:val="005626F9"/>
    <w:rsid w:val="00565EDD"/>
    <w:rsid w:val="00572CDC"/>
    <w:rsid w:val="0058077E"/>
    <w:rsid w:val="00586056"/>
    <w:rsid w:val="00591302"/>
    <w:rsid w:val="005A2A24"/>
    <w:rsid w:val="005B2B9E"/>
    <w:rsid w:val="005C32B1"/>
    <w:rsid w:val="005C5178"/>
    <w:rsid w:val="005C66FE"/>
    <w:rsid w:val="005C7A52"/>
    <w:rsid w:val="005C7EC6"/>
    <w:rsid w:val="005D349E"/>
    <w:rsid w:val="005D4BEC"/>
    <w:rsid w:val="005E3726"/>
    <w:rsid w:val="005F295A"/>
    <w:rsid w:val="005F5815"/>
    <w:rsid w:val="005F6298"/>
    <w:rsid w:val="005F7EE7"/>
    <w:rsid w:val="00601656"/>
    <w:rsid w:val="00604476"/>
    <w:rsid w:val="00605807"/>
    <w:rsid w:val="0060729D"/>
    <w:rsid w:val="0061120F"/>
    <w:rsid w:val="00621C7D"/>
    <w:rsid w:val="00630C8D"/>
    <w:rsid w:val="00631E7A"/>
    <w:rsid w:val="00641FAF"/>
    <w:rsid w:val="0065305C"/>
    <w:rsid w:val="0066557F"/>
    <w:rsid w:val="00675A09"/>
    <w:rsid w:val="00694826"/>
    <w:rsid w:val="00694A91"/>
    <w:rsid w:val="006A6D33"/>
    <w:rsid w:val="006B1ADE"/>
    <w:rsid w:val="006B2695"/>
    <w:rsid w:val="006B47F7"/>
    <w:rsid w:val="006C3884"/>
    <w:rsid w:val="006C577E"/>
    <w:rsid w:val="006D0585"/>
    <w:rsid w:val="006D0F20"/>
    <w:rsid w:val="006D50D9"/>
    <w:rsid w:val="006D5608"/>
    <w:rsid w:val="006D5CCA"/>
    <w:rsid w:val="006E3A8F"/>
    <w:rsid w:val="00702ECB"/>
    <w:rsid w:val="007043DF"/>
    <w:rsid w:val="007131C9"/>
    <w:rsid w:val="00713AF5"/>
    <w:rsid w:val="007158AB"/>
    <w:rsid w:val="00723078"/>
    <w:rsid w:val="00727730"/>
    <w:rsid w:val="0073022E"/>
    <w:rsid w:val="0073252D"/>
    <w:rsid w:val="00734370"/>
    <w:rsid w:val="00741159"/>
    <w:rsid w:val="007466A5"/>
    <w:rsid w:val="007558AD"/>
    <w:rsid w:val="00757AE0"/>
    <w:rsid w:val="00765B53"/>
    <w:rsid w:val="00767BB5"/>
    <w:rsid w:val="007759E4"/>
    <w:rsid w:val="00790F48"/>
    <w:rsid w:val="007A4F63"/>
    <w:rsid w:val="007B5932"/>
    <w:rsid w:val="007C090F"/>
    <w:rsid w:val="007C2A95"/>
    <w:rsid w:val="007D4E09"/>
    <w:rsid w:val="007E05BE"/>
    <w:rsid w:val="007E26A5"/>
    <w:rsid w:val="007E4B73"/>
    <w:rsid w:val="007F2B0E"/>
    <w:rsid w:val="00815FD7"/>
    <w:rsid w:val="00847C06"/>
    <w:rsid w:val="00855BA6"/>
    <w:rsid w:val="008568ED"/>
    <w:rsid w:val="008604E9"/>
    <w:rsid w:val="00864EF8"/>
    <w:rsid w:val="008664B2"/>
    <w:rsid w:val="00877B4B"/>
    <w:rsid w:val="00883AC9"/>
    <w:rsid w:val="008851CB"/>
    <w:rsid w:val="0088529B"/>
    <w:rsid w:val="00886609"/>
    <w:rsid w:val="00886AE4"/>
    <w:rsid w:val="008878C3"/>
    <w:rsid w:val="0089030B"/>
    <w:rsid w:val="00890B77"/>
    <w:rsid w:val="00894DCA"/>
    <w:rsid w:val="00896A7F"/>
    <w:rsid w:val="00896F8C"/>
    <w:rsid w:val="008A59D9"/>
    <w:rsid w:val="008B7E57"/>
    <w:rsid w:val="008C033A"/>
    <w:rsid w:val="008C66C7"/>
    <w:rsid w:val="008D240F"/>
    <w:rsid w:val="008D6B22"/>
    <w:rsid w:val="008F0472"/>
    <w:rsid w:val="00912648"/>
    <w:rsid w:val="00916480"/>
    <w:rsid w:val="00927DAE"/>
    <w:rsid w:val="009319F6"/>
    <w:rsid w:val="00946648"/>
    <w:rsid w:val="00966D94"/>
    <w:rsid w:val="009759F0"/>
    <w:rsid w:val="00977CB9"/>
    <w:rsid w:val="00982977"/>
    <w:rsid w:val="009856E4"/>
    <w:rsid w:val="0098626A"/>
    <w:rsid w:val="00986CDA"/>
    <w:rsid w:val="0099567F"/>
    <w:rsid w:val="00996037"/>
    <w:rsid w:val="009B007C"/>
    <w:rsid w:val="009B583F"/>
    <w:rsid w:val="009D007A"/>
    <w:rsid w:val="009D1101"/>
    <w:rsid w:val="009D2192"/>
    <w:rsid w:val="009E4DC0"/>
    <w:rsid w:val="009E63B2"/>
    <w:rsid w:val="009F7310"/>
    <w:rsid w:val="00A11A87"/>
    <w:rsid w:val="00A135A1"/>
    <w:rsid w:val="00A1440F"/>
    <w:rsid w:val="00A31C08"/>
    <w:rsid w:val="00A32D27"/>
    <w:rsid w:val="00A32E40"/>
    <w:rsid w:val="00A35B3D"/>
    <w:rsid w:val="00A425F3"/>
    <w:rsid w:val="00A43CEC"/>
    <w:rsid w:val="00A453AE"/>
    <w:rsid w:val="00A61D35"/>
    <w:rsid w:val="00A6733D"/>
    <w:rsid w:val="00A81E68"/>
    <w:rsid w:val="00A92A1E"/>
    <w:rsid w:val="00AA4847"/>
    <w:rsid w:val="00AA4F56"/>
    <w:rsid w:val="00AB299A"/>
    <w:rsid w:val="00AC6BF5"/>
    <w:rsid w:val="00AD5606"/>
    <w:rsid w:val="00AD6104"/>
    <w:rsid w:val="00AF37DA"/>
    <w:rsid w:val="00AF3E34"/>
    <w:rsid w:val="00B00F73"/>
    <w:rsid w:val="00B01D57"/>
    <w:rsid w:val="00B071A7"/>
    <w:rsid w:val="00B13FC6"/>
    <w:rsid w:val="00B21A1D"/>
    <w:rsid w:val="00B250D9"/>
    <w:rsid w:val="00B27030"/>
    <w:rsid w:val="00B31EF3"/>
    <w:rsid w:val="00B33DF5"/>
    <w:rsid w:val="00B41C33"/>
    <w:rsid w:val="00B44839"/>
    <w:rsid w:val="00B47E60"/>
    <w:rsid w:val="00B535E0"/>
    <w:rsid w:val="00B55B0A"/>
    <w:rsid w:val="00B5781C"/>
    <w:rsid w:val="00B762D7"/>
    <w:rsid w:val="00B823A6"/>
    <w:rsid w:val="00B94F81"/>
    <w:rsid w:val="00B95AB5"/>
    <w:rsid w:val="00BA6151"/>
    <w:rsid w:val="00BB00FB"/>
    <w:rsid w:val="00BB3829"/>
    <w:rsid w:val="00BB7840"/>
    <w:rsid w:val="00BB79BE"/>
    <w:rsid w:val="00BC796B"/>
    <w:rsid w:val="00BD20AB"/>
    <w:rsid w:val="00BD21DE"/>
    <w:rsid w:val="00BD2B52"/>
    <w:rsid w:val="00BE4969"/>
    <w:rsid w:val="00C13E75"/>
    <w:rsid w:val="00C238AC"/>
    <w:rsid w:val="00C26B65"/>
    <w:rsid w:val="00C35454"/>
    <w:rsid w:val="00C371E6"/>
    <w:rsid w:val="00C41911"/>
    <w:rsid w:val="00C44259"/>
    <w:rsid w:val="00C44BFA"/>
    <w:rsid w:val="00C502F3"/>
    <w:rsid w:val="00C621CB"/>
    <w:rsid w:val="00C77DA8"/>
    <w:rsid w:val="00C83126"/>
    <w:rsid w:val="00C8452B"/>
    <w:rsid w:val="00C85415"/>
    <w:rsid w:val="00C95DF4"/>
    <w:rsid w:val="00C96702"/>
    <w:rsid w:val="00CB1A48"/>
    <w:rsid w:val="00CB1AA8"/>
    <w:rsid w:val="00CB550D"/>
    <w:rsid w:val="00CC1465"/>
    <w:rsid w:val="00CD002B"/>
    <w:rsid w:val="00CE6710"/>
    <w:rsid w:val="00CF593A"/>
    <w:rsid w:val="00D01FB2"/>
    <w:rsid w:val="00D049F2"/>
    <w:rsid w:val="00D17869"/>
    <w:rsid w:val="00D2188F"/>
    <w:rsid w:val="00D228C2"/>
    <w:rsid w:val="00D26C67"/>
    <w:rsid w:val="00D66FEE"/>
    <w:rsid w:val="00D7525A"/>
    <w:rsid w:val="00D871C8"/>
    <w:rsid w:val="00D92255"/>
    <w:rsid w:val="00D958EE"/>
    <w:rsid w:val="00DA52F7"/>
    <w:rsid w:val="00DA6A49"/>
    <w:rsid w:val="00DA74C9"/>
    <w:rsid w:val="00DA78B9"/>
    <w:rsid w:val="00DB2259"/>
    <w:rsid w:val="00DB685C"/>
    <w:rsid w:val="00DE1841"/>
    <w:rsid w:val="00DE7521"/>
    <w:rsid w:val="00DF3570"/>
    <w:rsid w:val="00DF6326"/>
    <w:rsid w:val="00E06B5F"/>
    <w:rsid w:val="00E1527F"/>
    <w:rsid w:val="00E1708D"/>
    <w:rsid w:val="00E22BF0"/>
    <w:rsid w:val="00E23357"/>
    <w:rsid w:val="00E32F7D"/>
    <w:rsid w:val="00E36DE3"/>
    <w:rsid w:val="00E42D24"/>
    <w:rsid w:val="00E47402"/>
    <w:rsid w:val="00E54529"/>
    <w:rsid w:val="00E5522C"/>
    <w:rsid w:val="00E652E0"/>
    <w:rsid w:val="00E67569"/>
    <w:rsid w:val="00E90697"/>
    <w:rsid w:val="00E95DDD"/>
    <w:rsid w:val="00EA071F"/>
    <w:rsid w:val="00EB5B4A"/>
    <w:rsid w:val="00EC343D"/>
    <w:rsid w:val="00EE176C"/>
    <w:rsid w:val="00EE2CCA"/>
    <w:rsid w:val="00EE453B"/>
    <w:rsid w:val="00EF205B"/>
    <w:rsid w:val="00EF2DA4"/>
    <w:rsid w:val="00EF37E6"/>
    <w:rsid w:val="00EF7498"/>
    <w:rsid w:val="00F03144"/>
    <w:rsid w:val="00F04C21"/>
    <w:rsid w:val="00F05AE5"/>
    <w:rsid w:val="00F24BC0"/>
    <w:rsid w:val="00F341AD"/>
    <w:rsid w:val="00F43589"/>
    <w:rsid w:val="00F4431E"/>
    <w:rsid w:val="00F52BDB"/>
    <w:rsid w:val="00F545F3"/>
    <w:rsid w:val="00F65719"/>
    <w:rsid w:val="00F679DA"/>
    <w:rsid w:val="00F67E7B"/>
    <w:rsid w:val="00F8127D"/>
    <w:rsid w:val="00F83D21"/>
    <w:rsid w:val="00F8759E"/>
    <w:rsid w:val="00F97081"/>
    <w:rsid w:val="00F97184"/>
    <w:rsid w:val="00F975A6"/>
    <w:rsid w:val="00FB1EF7"/>
    <w:rsid w:val="00FC61B2"/>
    <w:rsid w:val="00FC74F6"/>
    <w:rsid w:val="00FD0CB6"/>
    <w:rsid w:val="00FD0CC0"/>
    <w:rsid w:val="00FD0CE1"/>
    <w:rsid w:val="00FD1894"/>
    <w:rsid w:val="00FD2EFD"/>
    <w:rsid w:val="00FE3B4E"/>
    <w:rsid w:val="00FE7495"/>
    <w:rsid w:val="00FF02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22102"/>
  <w15:chartTrackingRefBased/>
  <w15:docId w15:val="{81772144-4DAE-43DB-A565-BA5B2968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ndaNewLight" w:eastAsiaTheme="minorHAnsi" w:hAnsi="DendaNewLight" w:cstheme="minorBidi"/>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9" w:unhideWhenUsed="1" w:qFormat="1"/>
    <w:lsdException w:name="List Number" w:semiHidden="1" w:uiPriority="5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9" w:unhideWhenUsed="1"/>
    <w:lsdException w:name="List Bullet 3" w:semiHidden="1" w:uiPriority="59" w:unhideWhenUsed="1"/>
    <w:lsdException w:name="List Bullet 4" w:semiHidden="1" w:uiPriority="59" w:unhideWhenUsed="1"/>
    <w:lsdException w:name="List Bullet 5" w:semiHidden="1" w:uiPriority="59" w:unhideWhenUsed="1"/>
    <w:lsdException w:name="List Number 2" w:semiHidden="1" w:uiPriority="59" w:unhideWhenUsed="1"/>
    <w:lsdException w:name="List Number 3" w:semiHidden="1" w:uiPriority="59" w:unhideWhenUsed="1"/>
    <w:lsdException w:name="List Number 4" w:semiHidden="1" w:uiPriority="59" w:unhideWhenUsed="1"/>
    <w:lsdException w:name="List Number 5" w:semiHidden="1" w:uiPriority="59"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AD8"/>
    <w:pPr>
      <w:tabs>
        <w:tab w:val="left" w:pos="284"/>
        <w:tab w:val="left" w:pos="567"/>
        <w:tab w:val="left" w:pos="851"/>
        <w:tab w:val="left" w:pos="1134"/>
      </w:tabs>
      <w:spacing w:after="0"/>
    </w:pPr>
    <w:rPr>
      <w:rFonts w:ascii="Century Gothic" w:hAnsi="Century Gothic"/>
    </w:rPr>
  </w:style>
  <w:style w:type="paragraph" w:styleId="Heading1">
    <w:name w:val="heading 1"/>
    <w:basedOn w:val="Normal"/>
    <w:next w:val="Normal"/>
    <w:link w:val="Heading1Char"/>
    <w:qFormat/>
    <w:rsid w:val="00AA4F56"/>
    <w:pPr>
      <w:keepNext/>
      <w:keepLines/>
      <w:contextualSpacing/>
      <w:outlineLvl w:val="0"/>
    </w:pPr>
    <w:rPr>
      <w:rFonts w:eastAsiaTheme="majorEastAsia" w:cstheme="majorBidi"/>
      <w:b/>
      <w:bCs/>
      <w:sz w:val="28"/>
      <w:szCs w:val="28"/>
    </w:rPr>
  </w:style>
  <w:style w:type="paragraph" w:styleId="Heading2">
    <w:name w:val="heading 2"/>
    <w:basedOn w:val="Normal"/>
    <w:next w:val="Normal"/>
    <w:link w:val="Heading2Char"/>
    <w:unhideWhenUsed/>
    <w:qFormat/>
    <w:rsid w:val="00AA4F56"/>
    <w:pPr>
      <w:keepNext/>
      <w:keepLines/>
      <w:outlineLvl w:val="1"/>
    </w:pPr>
    <w:rPr>
      <w:rFonts w:eastAsiaTheme="majorEastAsia" w:cstheme="majorBidi"/>
      <w:b/>
      <w:bCs/>
      <w:sz w:val="24"/>
      <w:szCs w:val="26"/>
    </w:rPr>
  </w:style>
  <w:style w:type="paragraph" w:styleId="Heading3">
    <w:name w:val="heading 3"/>
    <w:basedOn w:val="Normal"/>
    <w:next w:val="Normal"/>
    <w:link w:val="Heading3Char"/>
    <w:unhideWhenUsed/>
    <w:qFormat/>
    <w:rsid w:val="00AA4F56"/>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rsid w:val="00AA4F56"/>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F56"/>
    <w:rPr>
      <w:rFonts w:ascii="Century Gothic" w:eastAsiaTheme="majorEastAsia" w:hAnsi="Century Gothic" w:cstheme="majorBidi"/>
      <w:b/>
      <w:bCs/>
      <w:sz w:val="28"/>
      <w:szCs w:val="28"/>
    </w:rPr>
  </w:style>
  <w:style w:type="character" w:customStyle="1" w:styleId="Heading2Char">
    <w:name w:val="Heading 2 Char"/>
    <w:basedOn w:val="DefaultParagraphFont"/>
    <w:link w:val="Heading2"/>
    <w:uiPriority w:val="9"/>
    <w:rsid w:val="00AA4F56"/>
    <w:rPr>
      <w:rFonts w:ascii="Century Gothic" w:eastAsiaTheme="majorEastAsia" w:hAnsi="Century Gothic" w:cstheme="majorBidi"/>
      <w:b/>
      <w:bCs/>
      <w:sz w:val="24"/>
      <w:szCs w:val="26"/>
    </w:rPr>
  </w:style>
  <w:style w:type="character" w:customStyle="1" w:styleId="Heading3Char">
    <w:name w:val="Heading 3 Char"/>
    <w:basedOn w:val="DefaultParagraphFont"/>
    <w:link w:val="Heading3"/>
    <w:uiPriority w:val="9"/>
    <w:rsid w:val="00AA4F56"/>
    <w:rPr>
      <w:rFonts w:ascii="Century Gothic" w:eastAsiaTheme="majorEastAsia" w:hAnsi="Century Gothic" w:cstheme="majorBidi"/>
      <w:b/>
      <w:bCs/>
    </w:rPr>
  </w:style>
  <w:style w:type="character" w:customStyle="1" w:styleId="Heading4Char">
    <w:name w:val="Heading 4 Char"/>
    <w:basedOn w:val="DefaultParagraphFont"/>
    <w:link w:val="Heading4"/>
    <w:uiPriority w:val="9"/>
    <w:rsid w:val="00AA4F56"/>
    <w:rPr>
      <w:rFonts w:ascii="Century Gothic" w:eastAsiaTheme="majorEastAsia" w:hAnsi="Century Gothic" w:cstheme="majorBidi"/>
      <w:b/>
      <w:bCs/>
      <w:i/>
      <w:iCs/>
    </w:rPr>
  </w:style>
  <w:style w:type="paragraph" w:styleId="Header">
    <w:name w:val="header"/>
    <w:basedOn w:val="Normal"/>
    <w:link w:val="HeaderChar"/>
    <w:unhideWhenUsed/>
    <w:rsid w:val="00AA4F56"/>
    <w:pPr>
      <w:tabs>
        <w:tab w:val="clear" w:pos="284"/>
        <w:tab w:val="clear" w:pos="567"/>
        <w:tab w:val="clear" w:pos="851"/>
        <w:tab w:val="clear" w:pos="1134"/>
        <w:tab w:val="center" w:pos="4536"/>
        <w:tab w:val="right" w:pos="9639"/>
      </w:tabs>
    </w:pPr>
  </w:style>
  <w:style w:type="character" w:customStyle="1" w:styleId="HeaderChar">
    <w:name w:val="Header Char"/>
    <w:basedOn w:val="DefaultParagraphFont"/>
    <w:link w:val="Header"/>
    <w:uiPriority w:val="99"/>
    <w:rsid w:val="00AA4F56"/>
    <w:rPr>
      <w:rFonts w:ascii="Century Gothic" w:hAnsi="Century Gothic"/>
    </w:rPr>
  </w:style>
  <w:style w:type="paragraph" w:styleId="Footer">
    <w:name w:val="footer"/>
    <w:basedOn w:val="Normal"/>
    <w:link w:val="FooterChar"/>
    <w:uiPriority w:val="99"/>
    <w:unhideWhenUsed/>
    <w:rsid w:val="00AA4F56"/>
    <w:pPr>
      <w:tabs>
        <w:tab w:val="clear" w:pos="284"/>
        <w:tab w:val="clear" w:pos="567"/>
        <w:tab w:val="clear" w:pos="851"/>
        <w:tab w:val="clear" w:pos="1134"/>
        <w:tab w:val="center" w:pos="4820"/>
        <w:tab w:val="right" w:pos="9639"/>
      </w:tabs>
    </w:pPr>
    <w:rPr>
      <w:sz w:val="18"/>
      <w:szCs w:val="18"/>
      <w:lang w:val="en-US"/>
    </w:rPr>
  </w:style>
  <w:style w:type="character" w:customStyle="1" w:styleId="FooterChar">
    <w:name w:val="Footer Char"/>
    <w:basedOn w:val="DefaultParagraphFont"/>
    <w:link w:val="Footer"/>
    <w:uiPriority w:val="99"/>
    <w:rsid w:val="00AA4F56"/>
    <w:rPr>
      <w:rFonts w:ascii="Century Gothic" w:hAnsi="Century Gothic"/>
      <w:sz w:val="18"/>
      <w:szCs w:val="18"/>
      <w:lang w:val="en-US"/>
    </w:rPr>
  </w:style>
  <w:style w:type="paragraph" w:styleId="ListParagraph">
    <w:name w:val="List Paragraph"/>
    <w:basedOn w:val="Normal"/>
    <w:uiPriority w:val="34"/>
    <w:rsid w:val="00AA4F56"/>
    <w:pPr>
      <w:numPr>
        <w:numId w:val="45"/>
      </w:numPr>
      <w:contextualSpacing/>
    </w:pPr>
  </w:style>
  <w:style w:type="paragraph" w:styleId="ListNumber">
    <w:name w:val="List Number"/>
    <w:basedOn w:val="Normal"/>
    <w:uiPriority w:val="59"/>
    <w:unhideWhenUsed/>
    <w:qFormat/>
    <w:rsid w:val="00AA4F56"/>
    <w:pPr>
      <w:numPr>
        <w:numId w:val="44"/>
      </w:numPr>
      <w:contextualSpacing/>
    </w:pPr>
  </w:style>
  <w:style w:type="paragraph" w:styleId="ListBullet">
    <w:name w:val="List Bullet"/>
    <w:basedOn w:val="Normal"/>
    <w:uiPriority w:val="59"/>
    <w:unhideWhenUsed/>
    <w:qFormat/>
    <w:rsid w:val="00AA4F56"/>
    <w:pPr>
      <w:numPr>
        <w:numId w:val="39"/>
      </w:numPr>
      <w:contextualSpacing/>
    </w:pPr>
  </w:style>
  <w:style w:type="paragraph" w:styleId="ListBullet2">
    <w:name w:val="List Bullet 2"/>
    <w:basedOn w:val="Normal"/>
    <w:uiPriority w:val="59"/>
    <w:unhideWhenUsed/>
    <w:rsid w:val="00AA4F56"/>
    <w:pPr>
      <w:numPr>
        <w:ilvl w:val="1"/>
        <w:numId w:val="39"/>
      </w:numPr>
      <w:contextualSpacing/>
    </w:pPr>
  </w:style>
  <w:style w:type="paragraph" w:styleId="ListNumber2">
    <w:name w:val="List Number 2"/>
    <w:basedOn w:val="Normal"/>
    <w:uiPriority w:val="59"/>
    <w:unhideWhenUsed/>
    <w:rsid w:val="00AA4F56"/>
    <w:pPr>
      <w:numPr>
        <w:ilvl w:val="1"/>
        <w:numId w:val="44"/>
      </w:numPr>
      <w:contextualSpacing/>
    </w:pPr>
  </w:style>
  <w:style w:type="paragraph" w:styleId="ListNumber3">
    <w:name w:val="List Number 3"/>
    <w:basedOn w:val="Normal"/>
    <w:uiPriority w:val="59"/>
    <w:unhideWhenUsed/>
    <w:rsid w:val="00AA4F56"/>
    <w:pPr>
      <w:numPr>
        <w:ilvl w:val="2"/>
        <w:numId w:val="44"/>
      </w:numPr>
      <w:contextualSpacing/>
    </w:pPr>
  </w:style>
  <w:style w:type="paragraph" w:styleId="ListNumber4">
    <w:name w:val="List Number 4"/>
    <w:basedOn w:val="Normal"/>
    <w:uiPriority w:val="59"/>
    <w:unhideWhenUsed/>
    <w:rsid w:val="00AA4F56"/>
    <w:pPr>
      <w:numPr>
        <w:ilvl w:val="3"/>
        <w:numId w:val="44"/>
      </w:numPr>
      <w:contextualSpacing/>
    </w:pPr>
  </w:style>
  <w:style w:type="paragraph" w:styleId="ListBullet3">
    <w:name w:val="List Bullet 3"/>
    <w:basedOn w:val="Normal"/>
    <w:uiPriority w:val="59"/>
    <w:unhideWhenUsed/>
    <w:rsid w:val="00AA4F56"/>
    <w:pPr>
      <w:numPr>
        <w:ilvl w:val="2"/>
        <w:numId w:val="39"/>
      </w:numPr>
      <w:contextualSpacing/>
    </w:pPr>
  </w:style>
  <w:style w:type="paragraph" w:styleId="ListBullet4">
    <w:name w:val="List Bullet 4"/>
    <w:basedOn w:val="Normal"/>
    <w:uiPriority w:val="59"/>
    <w:unhideWhenUsed/>
    <w:rsid w:val="00AA4F56"/>
    <w:pPr>
      <w:numPr>
        <w:ilvl w:val="3"/>
        <w:numId w:val="39"/>
      </w:numPr>
      <w:contextualSpacing/>
    </w:pPr>
  </w:style>
  <w:style w:type="paragraph" w:styleId="ListBullet5">
    <w:name w:val="List Bullet 5"/>
    <w:basedOn w:val="Normal"/>
    <w:uiPriority w:val="59"/>
    <w:unhideWhenUsed/>
    <w:rsid w:val="00AA4F56"/>
    <w:pPr>
      <w:numPr>
        <w:ilvl w:val="4"/>
        <w:numId w:val="39"/>
      </w:numPr>
      <w:contextualSpacing/>
    </w:pPr>
  </w:style>
  <w:style w:type="paragraph" w:styleId="ListNumber5">
    <w:name w:val="List Number 5"/>
    <w:basedOn w:val="Normal"/>
    <w:uiPriority w:val="59"/>
    <w:unhideWhenUsed/>
    <w:rsid w:val="00AA4F56"/>
    <w:pPr>
      <w:numPr>
        <w:ilvl w:val="4"/>
        <w:numId w:val="44"/>
      </w:numPr>
      <w:contextualSpacing/>
    </w:pPr>
  </w:style>
  <w:style w:type="paragraph" w:styleId="Caption">
    <w:name w:val="caption"/>
    <w:basedOn w:val="Normal"/>
    <w:next w:val="Normal"/>
    <w:uiPriority w:val="35"/>
    <w:unhideWhenUsed/>
    <w:rsid w:val="00AA4F56"/>
    <w:pPr>
      <w:spacing w:after="120"/>
    </w:pPr>
    <w:rPr>
      <w:bCs/>
      <w:sz w:val="18"/>
      <w:szCs w:val="18"/>
    </w:rPr>
  </w:style>
  <w:style w:type="paragraph" w:styleId="TOCHeading">
    <w:name w:val="TOC Heading"/>
    <w:basedOn w:val="Heading1"/>
    <w:next w:val="Normal"/>
    <w:uiPriority w:val="39"/>
    <w:unhideWhenUsed/>
    <w:rsid w:val="00AA4F56"/>
    <w:pPr>
      <w:tabs>
        <w:tab w:val="clear" w:pos="567"/>
        <w:tab w:val="clear" w:pos="1134"/>
      </w:tabs>
      <w:outlineLvl w:val="9"/>
    </w:pPr>
    <w:rPr>
      <w:color w:val="C00000"/>
      <w:szCs w:val="32"/>
      <w:lang w:eastAsia="ja-JP"/>
    </w:rPr>
  </w:style>
  <w:style w:type="paragraph" w:styleId="TOC1">
    <w:name w:val="toc 1"/>
    <w:basedOn w:val="Normal"/>
    <w:next w:val="Normal"/>
    <w:autoRedefine/>
    <w:uiPriority w:val="39"/>
    <w:unhideWhenUsed/>
    <w:rsid w:val="00AA4F56"/>
    <w:pPr>
      <w:keepNext/>
      <w:tabs>
        <w:tab w:val="clear" w:pos="284"/>
        <w:tab w:val="clear" w:pos="567"/>
        <w:tab w:val="clear" w:pos="851"/>
        <w:tab w:val="clear" w:pos="1134"/>
        <w:tab w:val="right" w:pos="9639"/>
      </w:tabs>
      <w:spacing w:before="200"/>
    </w:pPr>
    <w:rPr>
      <w:b/>
      <w:noProof/>
      <w:lang w:val="en-US"/>
    </w:rPr>
  </w:style>
  <w:style w:type="paragraph" w:styleId="TOC2">
    <w:name w:val="toc 2"/>
    <w:basedOn w:val="Normal"/>
    <w:next w:val="Normal"/>
    <w:autoRedefine/>
    <w:uiPriority w:val="39"/>
    <w:unhideWhenUsed/>
    <w:rsid w:val="00AA4F56"/>
    <w:pPr>
      <w:tabs>
        <w:tab w:val="clear" w:pos="284"/>
        <w:tab w:val="clear" w:pos="567"/>
        <w:tab w:val="clear" w:pos="851"/>
        <w:tab w:val="clear" w:pos="1134"/>
        <w:tab w:val="right" w:pos="9639"/>
      </w:tabs>
      <w:spacing w:before="60"/>
      <w:ind w:left="284"/>
    </w:pPr>
  </w:style>
  <w:style w:type="paragraph" w:styleId="TOC3">
    <w:name w:val="toc 3"/>
    <w:basedOn w:val="Normal"/>
    <w:next w:val="Normal"/>
    <w:autoRedefine/>
    <w:uiPriority w:val="39"/>
    <w:unhideWhenUsed/>
    <w:rsid w:val="00AA4F56"/>
    <w:pPr>
      <w:tabs>
        <w:tab w:val="clear" w:pos="284"/>
        <w:tab w:val="clear" w:pos="567"/>
        <w:tab w:val="clear" w:pos="851"/>
        <w:tab w:val="clear" w:pos="1134"/>
        <w:tab w:val="right" w:pos="9639"/>
      </w:tabs>
      <w:spacing w:before="60"/>
      <w:ind w:left="567"/>
    </w:pPr>
  </w:style>
  <w:style w:type="character" w:styleId="Hyperlink">
    <w:name w:val="Hyperlink"/>
    <w:basedOn w:val="DefaultParagraphFont"/>
    <w:uiPriority w:val="99"/>
    <w:unhideWhenUsed/>
    <w:rsid w:val="00AA4F56"/>
    <w:rPr>
      <w:color w:val="0000FF" w:themeColor="hyperlink"/>
      <w:u w:val="single"/>
    </w:rPr>
  </w:style>
  <w:style w:type="paragraph" w:styleId="BalloonText">
    <w:name w:val="Balloon Text"/>
    <w:basedOn w:val="Normal"/>
    <w:link w:val="BalloonTextChar"/>
    <w:uiPriority w:val="99"/>
    <w:semiHidden/>
    <w:unhideWhenUsed/>
    <w:rsid w:val="00AA4F56"/>
    <w:rPr>
      <w:rFonts w:ascii="Tahoma" w:hAnsi="Tahoma" w:cs="Tahoma"/>
      <w:sz w:val="16"/>
      <w:szCs w:val="16"/>
    </w:rPr>
  </w:style>
  <w:style w:type="character" w:customStyle="1" w:styleId="BalloonTextChar">
    <w:name w:val="Balloon Text Char"/>
    <w:basedOn w:val="DefaultParagraphFont"/>
    <w:link w:val="BalloonText"/>
    <w:uiPriority w:val="99"/>
    <w:semiHidden/>
    <w:rsid w:val="00AA4F56"/>
    <w:rPr>
      <w:rFonts w:ascii="Tahoma" w:hAnsi="Tahoma" w:cs="Tahoma"/>
      <w:sz w:val="16"/>
      <w:szCs w:val="16"/>
    </w:rPr>
  </w:style>
  <w:style w:type="paragraph" w:styleId="Subtitle">
    <w:name w:val="Subtitle"/>
    <w:basedOn w:val="Normal"/>
    <w:next w:val="Normal"/>
    <w:link w:val="SubtitleChar"/>
    <w:uiPriority w:val="11"/>
    <w:rsid w:val="00886609"/>
    <w:pPr>
      <w:tabs>
        <w:tab w:val="clear" w:pos="284"/>
        <w:tab w:val="clear" w:pos="567"/>
        <w:tab w:val="clear" w:pos="851"/>
        <w:tab w:val="clear" w:pos="1134"/>
      </w:tabs>
    </w:pPr>
    <w:rPr>
      <w:rFonts w:eastAsiaTheme="majorEastAsia" w:cstheme="majorBidi"/>
      <w:iCs/>
      <w:spacing w:val="13"/>
      <w:sz w:val="28"/>
      <w:szCs w:val="24"/>
      <w:lang w:val="en-GB"/>
    </w:rPr>
  </w:style>
  <w:style w:type="character" w:customStyle="1" w:styleId="SubtitleChar">
    <w:name w:val="Subtitle Char"/>
    <w:basedOn w:val="DefaultParagraphFont"/>
    <w:link w:val="Subtitle"/>
    <w:uiPriority w:val="11"/>
    <w:rsid w:val="00886609"/>
    <w:rPr>
      <w:rFonts w:ascii="Century Gothic" w:eastAsiaTheme="majorEastAsia" w:hAnsi="Century Gothic" w:cstheme="majorBidi"/>
      <w:iCs/>
      <w:spacing w:val="13"/>
      <w:sz w:val="28"/>
      <w:szCs w:val="24"/>
      <w:lang w:val="en-GB"/>
    </w:rPr>
  </w:style>
  <w:style w:type="paragraph" w:styleId="Title">
    <w:name w:val="Title"/>
    <w:basedOn w:val="Normal"/>
    <w:next w:val="Normal"/>
    <w:link w:val="TitleChar"/>
    <w:uiPriority w:val="10"/>
    <w:rsid w:val="00630C8D"/>
    <w:pPr>
      <w:tabs>
        <w:tab w:val="clear" w:pos="284"/>
        <w:tab w:val="clear" w:pos="567"/>
        <w:tab w:val="clear" w:pos="851"/>
        <w:tab w:val="clear" w:pos="1134"/>
      </w:tabs>
      <w:spacing w:before="6804" w:line="240" w:lineRule="auto"/>
      <w:contextualSpacing/>
    </w:pPr>
    <w:rPr>
      <w:rFonts w:eastAsiaTheme="majorEastAsia" w:cstheme="majorBidi"/>
      <w:spacing w:val="5"/>
      <w:sz w:val="48"/>
      <w:szCs w:val="52"/>
      <w:lang w:val="en-GB"/>
    </w:rPr>
  </w:style>
  <w:style w:type="character" w:customStyle="1" w:styleId="TitleChar">
    <w:name w:val="Title Char"/>
    <w:basedOn w:val="DefaultParagraphFont"/>
    <w:link w:val="Title"/>
    <w:uiPriority w:val="10"/>
    <w:rsid w:val="00630C8D"/>
    <w:rPr>
      <w:rFonts w:ascii="Century Gothic" w:eastAsiaTheme="majorEastAsia" w:hAnsi="Century Gothic" w:cstheme="majorBidi"/>
      <w:spacing w:val="5"/>
      <w:sz w:val="48"/>
      <w:szCs w:val="52"/>
      <w:lang w:val="en-GB"/>
    </w:rPr>
  </w:style>
  <w:style w:type="paragraph" w:customStyle="1" w:styleId="SectionTitle">
    <w:name w:val="Section Title"/>
    <w:basedOn w:val="Normal"/>
    <w:next w:val="Normal"/>
    <w:link w:val="SectionTitleChar"/>
    <w:uiPriority w:val="69"/>
    <w:qFormat/>
    <w:rsid w:val="00AA4F56"/>
    <w:pPr>
      <w:tabs>
        <w:tab w:val="clear" w:pos="284"/>
        <w:tab w:val="clear" w:pos="567"/>
        <w:tab w:val="clear" w:pos="851"/>
        <w:tab w:val="clear" w:pos="1134"/>
      </w:tabs>
      <w:spacing w:after="1680" w:line="240" w:lineRule="auto"/>
    </w:pPr>
    <w:rPr>
      <w:sz w:val="40"/>
      <w:szCs w:val="40"/>
      <w:lang w:val="en-US"/>
    </w:rPr>
  </w:style>
  <w:style w:type="character" w:customStyle="1" w:styleId="SectionTitleChar">
    <w:name w:val="Section Title Char"/>
    <w:basedOn w:val="DefaultParagraphFont"/>
    <w:link w:val="SectionTitle"/>
    <w:uiPriority w:val="69"/>
    <w:rsid w:val="00AA4F56"/>
    <w:rPr>
      <w:rFonts w:ascii="Century Gothic" w:hAnsi="Century Gothic"/>
      <w:sz w:val="40"/>
      <w:szCs w:val="40"/>
      <w:lang w:val="en-US"/>
    </w:rPr>
  </w:style>
  <w:style w:type="character" w:styleId="PlaceholderText">
    <w:name w:val="Placeholder Text"/>
    <w:basedOn w:val="DefaultParagraphFont"/>
    <w:uiPriority w:val="99"/>
    <w:semiHidden/>
    <w:rsid w:val="00AA4F56"/>
    <w:rPr>
      <w:color w:val="808080"/>
    </w:rPr>
  </w:style>
  <w:style w:type="character" w:styleId="CommentReference">
    <w:name w:val="annotation reference"/>
    <w:basedOn w:val="DefaultParagraphFont"/>
    <w:semiHidden/>
    <w:unhideWhenUsed/>
    <w:rsid w:val="00310AD8"/>
    <w:rPr>
      <w:sz w:val="16"/>
      <w:szCs w:val="16"/>
    </w:rPr>
  </w:style>
  <w:style w:type="paragraph" w:customStyle="1" w:styleId="HeadingTitle">
    <w:name w:val="HeadingTitle"/>
    <w:basedOn w:val="Normal"/>
    <w:rsid w:val="00310AD8"/>
    <w:pPr>
      <w:tabs>
        <w:tab w:val="clear" w:pos="284"/>
        <w:tab w:val="clear" w:pos="567"/>
        <w:tab w:val="clear" w:pos="851"/>
        <w:tab w:val="clear" w:pos="1134"/>
      </w:tabs>
      <w:spacing w:before="240" w:after="240" w:line="300" w:lineRule="atLeast"/>
      <w:jc w:val="both"/>
    </w:pPr>
    <w:rPr>
      <w:rFonts w:ascii="Times New Roman" w:eastAsia="Times New Roman" w:hAnsi="Times New Roman" w:cs="Times New Roman"/>
      <w:b/>
      <w:sz w:val="24"/>
      <w:lang w:val="en-GB"/>
    </w:rPr>
  </w:style>
  <w:style w:type="paragraph" w:customStyle="1" w:styleId="Bodysubclause">
    <w:name w:val="Body  sub clause"/>
    <w:basedOn w:val="Normal"/>
    <w:rsid w:val="00310AD8"/>
    <w:pPr>
      <w:tabs>
        <w:tab w:val="clear" w:pos="284"/>
        <w:tab w:val="clear" w:pos="567"/>
        <w:tab w:val="clear" w:pos="851"/>
        <w:tab w:val="clear" w:pos="1134"/>
      </w:tabs>
      <w:spacing w:before="240" w:after="120" w:line="300" w:lineRule="atLeast"/>
      <w:ind w:left="720"/>
      <w:jc w:val="both"/>
    </w:pPr>
    <w:rPr>
      <w:rFonts w:ascii="Times New Roman" w:eastAsia="Times New Roman" w:hAnsi="Times New Roman" w:cs="Times New Roman"/>
      <w:sz w:val="22"/>
      <w:lang w:val="en-GB"/>
    </w:rPr>
  </w:style>
  <w:style w:type="character" w:customStyle="1" w:styleId="Defterm">
    <w:name w:val="Defterm"/>
    <w:rsid w:val="00310AD8"/>
    <w:rPr>
      <w:b/>
      <w:color w:val="000000"/>
      <w:sz w:val="22"/>
    </w:rPr>
  </w:style>
  <w:style w:type="paragraph" w:styleId="CommentText">
    <w:name w:val="annotation text"/>
    <w:basedOn w:val="Normal"/>
    <w:link w:val="CommentTextChar"/>
    <w:uiPriority w:val="99"/>
    <w:semiHidden/>
    <w:unhideWhenUsed/>
    <w:rsid w:val="00C44BFA"/>
    <w:pPr>
      <w:spacing w:line="240" w:lineRule="auto"/>
    </w:pPr>
  </w:style>
  <w:style w:type="character" w:customStyle="1" w:styleId="CommentTextChar">
    <w:name w:val="Comment Text Char"/>
    <w:basedOn w:val="DefaultParagraphFont"/>
    <w:link w:val="CommentText"/>
    <w:uiPriority w:val="99"/>
    <w:semiHidden/>
    <w:rsid w:val="00C44BFA"/>
    <w:rPr>
      <w:rFonts w:ascii="Century Gothic" w:hAnsi="Century Gothic"/>
    </w:rPr>
  </w:style>
  <w:style w:type="paragraph" w:styleId="CommentSubject">
    <w:name w:val="annotation subject"/>
    <w:basedOn w:val="CommentText"/>
    <w:next w:val="CommentText"/>
    <w:link w:val="CommentSubjectChar"/>
    <w:uiPriority w:val="99"/>
    <w:semiHidden/>
    <w:unhideWhenUsed/>
    <w:rsid w:val="00C44BFA"/>
    <w:rPr>
      <w:b/>
      <w:bCs/>
    </w:rPr>
  </w:style>
  <w:style w:type="character" w:customStyle="1" w:styleId="CommentSubjectChar">
    <w:name w:val="Comment Subject Char"/>
    <w:basedOn w:val="CommentTextChar"/>
    <w:link w:val="CommentSubject"/>
    <w:uiPriority w:val="99"/>
    <w:semiHidden/>
    <w:rsid w:val="00C44BFA"/>
    <w:rPr>
      <w:rFonts w:ascii="Century Gothic" w:hAnsi="Century Gothic"/>
      <w:b/>
      <w:bCs/>
    </w:rPr>
  </w:style>
  <w:style w:type="character" w:styleId="UnresolvedMention">
    <w:name w:val="Unresolved Mention"/>
    <w:basedOn w:val="DefaultParagraphFont"/>
    <w:uiPriority w:val="99"/>
    <w:semiHidden/>
    <w:unhideWhenUsed/>
    <w:rsid w:val="00212460"/>
    <w:rPr>
      <w:color w:val="605E5C"/>
      <w:shd w:val="clear" w:color="auto" w:fill="E1DFDD"/>
    </w:rPr>
  </w:style>
  <w:style w:type="paragraph" w:customStyle="1" w:styleId="TableText">
    <w:name w:val="Table Text"/>
    <w:basedOn w:val="Normal"/>
    <w:rsid w:val="003A6582"/>
    <w:pPr>
      <w:tabs>
        <w:tab w:val="clear" w:pos="284"/>
        <w:tab w:val="clear" w:pos="567"/>
        <w:tab w:val="clear" w:pos="851"/>
        <w:tab w:val="clear" w:pos="1134"/>
      </w:tabs>
      <w:spacing w:line="240" w:lineRule="auto"/>
    </w:pPr>
    <w:rPr>
      <w:rFonts w:ascii="Times New Roman" w:eastAsia="Times New Roman" w:hAnsi="Times New Roman" w:cs="Times New Roman"/>
      <w:sz w:val="22"/>
      <w:lang w:val="fr-BE"/>
    </w:rPr>
  </w:style>
  <w:style w:type="paragraph" w:customStyle="1" w:styleId="TableHeaderText">
    <w:name w:val="Table Header Text"/>
    <w:basedOn w:val="TableText"/>
    <w:rsid w:val="003A6582"/>
    <w:pPr>
      <w:jc w:val="center"/>
    </w:pPr>
    <w:rPr>
      <w:b/>
    </w:rPr>
  </w:style>
  <w:style w:type="paragraph" w:styleId="Revision">
    <w:name w:val="Revision"/>
    <w:hidden/>
    <w:uiPriority w:val="99"/>
    <w:semiHidden/>
    <w:rsid w:val="003169DA"/>
    <w:pPr>
      <w:spacing w:after="0" w:line="240" w:lineRule="auto"/>
    </w:pPr>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4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non NL Denda">
      <a:majorFont>
        <a:latin typeface="DendaNew"/>
        <a:ea typeface=""/>
        <a:cs typeface=""/>
      </a:majorFont>
      <a:minorFont>
        <a:latin typeface="DendaNew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1BF3D-6821-C74D-AA90-34AD2642A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2473</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&lt;Title&gt;</vt:lpstr>
    </vt:vector>
  </TitlesOfParts>
  <Company/>
  <LinksUpToDate>false</LinksUpToDate>
  <CharactersWithSpaces>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Base Word 2010 template for CNL users</dc:subject>
  <dc:creator>Gaby Keijsper</dc:creator>
  <cp:keywords/>
  <dc:description/>
  <cp:lastModifiedBy>Gavin van Saelen</cp:lastModifiedBy>
  <cp:revision>2</cp:revision>
  <cp:lastPrinted>2014-04-18T08:29:00Z</cp:lastPrinted>
  <dcterms:created xsi:type="dcterms:W3CDTF">2021-10-28T07:17:00Z</dcterms:created>
  <dcterms:modified xsi:type="dcterms:W3CDTF">2021-10-28T07:17:00Z</dcterms:modified>
</cp:coreProperties>
</file>